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3"/>
        <w:gridCol w:w="2159"/>
      </w:tblGrid>
      <w:tr w:rsidR="005D1B3A" w:rsidRPr="00D77E0C" w:rsidTr="000D1F89">
        <w:tc>
          <w:tcPr>
            <w:tcW w:w="708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1B3A" w:rsidRPr="00D77E0C" w:rsidRDefault="005D1B3A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i/>
                <w:lang w:val="en-US" w:eastAsia="en-US"/>
              </w:rPr>
            </w:pPr>
            <w:r w:rsidRPr="00D77E0C">
              <w:rPr>
                <w:rFonts w:ascii="Playfair Display" w:hAnsi="Playfair Display"/>
                <w:lang w:val="en-US" w:eastAsia="en-US"/>
              </w:rPr>
              <w:t>Name of course:</w:t>
            </w:r>
            <w:r w:rsidRPr="00D77E0C">
              <w:rPr>
                <w:rFonts w:ascii="Playfair Display" w:hAnsi="Playfair Display"/>
                <w:b/>
                <w:lang w:val="en-US" w:eastAsia="en-US"/>
              </w:rPr>
              <w:t xml:space="preserve">  </w:t>
            </w:r>
            <w:bookmarkStart w:id="0" w:name="_GoBack"/>
            <w:r w:rsidRPr="00D77E0C">
              <w:rPr>
                <w:rFonts w:ascii="Playfair Display" w:hAnsi="Playfair Display"/>
                <w:b/>
                <w:lang w:val="en-US" w:eastAsia="en-US"/>
              </w:rPr>
              <w:t>Basics of Integrated Plant protection</w:t>
            </w:r>
            <w:bookmarkEnd w:id="0"/>
          </w:p>
        </w:tc>
        <w:tc>
          <w:tcPr>
            <w:tcW w:w="226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1B3A" w:rsidRPr="00D77E0C" w:rsidRDefault="005D1B3A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D77E0C">
              <w:rPr>
                <w:rFonts w:ascii="Playfair Display" w:hAnsi="Playfair Display"/>
                <w:b/>
                <w:lang w:val="en-US" w:eastAsia="en-US"/>
              </w:rPr>
              <w:t xml:space="preserve">Credit value: 3 </w:t>
            </w:r>
          </w:p>
        </w:tc>
      </w:tr>
      <w:tr w:rsidR="005D1B3A" w:rsidRPr="00D77E0C" w:rsidTr="000D1F89">
        <w:tc>
          <w:tcPr>
            <w:tcW w:w="9356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1B3A" w:rsidRPr="00D77E0C" w:rsidRDefault="005D1B3A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D77E0C">
              <w:rPr>
                <w:rFonts w:ascii="Playfair Display" w:hAnsi="Playfair Display"/>
                <w:b/>
                <w:lang w:val="en-US" w:eastAsia="en-US"/>
              </w:rPr>
              <w:t>Course</w:t>
            </w:r>
            <w:r w:rsidRPr="00D77E0C">
              <w:rPr>
                <w:rFonts w:ascii="Playfair Display" w:hAnsi="Playfair Display"/>
                <w:lang w:val="en-US" w:eastAsia="en-US"/>
              </w:rPr>
              <w:t xml:space="preserve"> </w:t>
            </w:r>
            <w:r w:rsidRPr="00D77E0C">
              <w:rPr>
                <w:rFonts w:ascii="Playfair Display" w:hAnsi="Playfair Display"/>
                <w:b/>
                <w:lang w:val="en-US" w:eastAsia="en-US"/>
              </w:rPr>
              <w:t>classification</w:t>
            </w:r>
            <w:r w:rsidRPr="00D77E0C">
              <w:rPr>
                <w:rFonts w:ascii="Playfair Display" w:hAnsi="Playfair Display"/>
                <w:lang w:val="en-US" w:eastAsia="en-US"/>
              </w:rPr>
              <w:t>: elective</w:t>
            </w:r>
          </w:p>
        </w:tc>
      </w:tr>
      <w:tr w:rsidR="005D1B3A" w:rsidRPr="00D77E0C" w:rsidTr="000D1F89">
        <w:tc>
          <w:tcPr>
            <w:tcW w:w="9356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1B3A" w:rsidRPr="00D77E0C" w:rsidRDefault="005D1B3A" w:rsidP="000D1F89">
            <w:pPr>
              <w:suppressAutoHyphens/>
              <w:spacing w:before="40" w:after="4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D77E0C">
              <w:rPr>
                <w:rFonts w:ascii="Playfair Display" w:hAnsi="Playfair Display"/>
                <w:b/>
                <w:lang w:val="en-US" w:eastAsia="en-US"/>
              </w:rPr>
              <w:t xml:space="preserve">The proportion of the practical nature of the course, „educational character”: </w:t>
            </w:r>
          </w:p>
        </w:tc>
      </w:tr>
      <w:tr w:rsidR="005D1B3A" w:rsidRPr="00D77E0C" w:rsidTr="000D1F89">
        <w:tc>
          <w:tcPr>
            <w:tcW w:w="9356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1B3A" w:rsidRPr="00D77E0C" w:rsidRDefault="005D1B3A" w:rsidP="000D1F89">
            <w:pPr>
              <w:spacing w:line="254" w:lineRule="auto"/>
              <w:rPr>
                <w:rFonts w:ascii="Playfair Display" w:hAnsi="Playfair Display"/>
                <w:b/>
                <w:lang w:val="en-US" w:eastAsia="en-US"/>
              </w:rPr>
            </w:pPr>
            <w:r w:rsidRPr="00D77E0C">
              <w:rPr>
                <w:rFonts w:ascii="Playfair Display" w:hAnsi="Playfair Display"/>
                <w:b/>
                <w:lang w:val="en-US" w:eastAsia="en-US"/>
              </w:rPr>
              <w:t xml:space="preserve">Type of course:   </w:t>
            </w:r>
            <w:r w:rsidRPr="00D77E0C">
              <w:rPr>
                <w:rFonts w:ascii="Playfair Display" w:hAnsi="Playfair Display"/>
                <w:lang w:val="en-US" w:eastAsia="en-US"/>
              </w:rPr>
              <w:t xml:space="preserve">theoretical /   practical, and the </w:t>
            </w:r>
            <w:r w:rsidRPr="00D77E0C">
              <w:rPr>
                <w:rFonts w:ascii="Playfair Display" w:hAnsi="Playfair Display"/>
                <w:b/>
                <w:lang w:val="en-US" w:eastAsia="en-US"/>
              </w:rPr>
              <w:t>total number:   hours</w:t>
            </w:r>
            <w:r w:rsidRPr="00D77E0C">
              <w:rPr>
                <w:rFonts w:ascii="Playfair Display" w:hAnsi="Playfair Display"/>
                <w:lang w:val="en-US" w:eastAsia="en-US"/>
              </w:rPr>
              <w:t xml:space="preserve"> in the given </w:t>
            </w:r>
            <w:r w:rsidRPr="00D77E0C">
              <w:rPr>
                <w:rFonts w:ascii="Playfair Display" w:hAnsi="Playfair Display"/>
                <w:b/>
                <w:lang w:val="en-US" w:eastAsia="en-US"/>
              </w:rPr>
              <w:t xml:space="preserve">semester. 1 </w:t>
            </w:r>
            <w:proofErr w:type="spellStart"/>
            <w:r w:rsidRPr="00D77E0C">
              <w:rPr>
                <w:rFonts w:ascii="Playfair Display" w:hAnsi="Playfair Display"/>
                <w:b/>
                <w:lang w:val="en-US" w:eastAsia="en-US"/>
              </w:rPr>
              <w:t>th</w:t>
            </w:r>
            <w:proofErr w:type="spellEnd"/>
            <w:r w:rsidRPr="00D77E0C">
              <w:rPr>
                <w:rFonts w:ascii="Playfair Display" w:hAnsi="Playfair Display"/>
                <w:b/>
                <w:lang w:val="en-US" w:eastAsia="en-US"/>
              </w:rPr>
              <w:t xml:space="preserve"> + 1 practical/week</w:t>
            </w:r>
          </w:p>
          <w:p w:rsidR="005D1B3A" w:rsidRPr="00D77E0C" w:rsidRDefault="005D1B3A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D77E0C">
              <w:rPr>
                <w:rFonts w:ascii="Playfair Display" w:hAnsi="Playfair Display"/>
                <w:lang w:val="en-US" w:eastAsia="en-US"/>
              </w:rPr>
              <w:t xml:space="preserve">Further (unique) means and properties of knowledge transfer: </w:t>
            </w:r>
          </w:p>
        </w:tc>
      </w:tr>
      <w:tr w:rsidR="005D1B3A" w:rsidRPr="00D77E0C" w:rsidTr="000D1F89">
        <w:tc>
          <w:tcPr>
            <w:tcW w:w="9356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1B3A" w:rsidRPr="00D77E0C" w:rsidRDefault="005D1B3A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D77E0C">
              <w:rPr>
                <w:rFonts w:ascii="Playfair Display" w:hAnsi="Playfair Display"/>
                <w:b/>
                <w:lang w:val="en-US" w:eastAsia="en-US"/>
              </w:rPr>
              <w:t>Exam</w:t>
            </w:r>
            <w:r w:rsidRPr="00D77E0C">
              <w:rPr>
                <w:rFonts w:ascii="Playfair Display" w:hAnsi="Playfair Display"/>
                <w:lang w:val="en-US" w:eastAsia="en-US"/>
              </w:rPr>
              <w:t xml:space="preserve"> type (colloquium / practical grade / </w:t>
            </w:r>
            <w:r w:rsidRPr="00D77E0C">
              <w:rPr>
                <w:rFonts w:ascii="Playfair Display" w:hAnsi="Playfair Display"/>
                <w:b/>
                <w:lang w:val="en-US" w:eastAsia="en-US"/>
              </w:rPr>
              <w:t xml:space="preserve">other </w:t>
            </w:r>
            <w:r w:rsidRPr="00D77E0C">
              <w:rPr>
                <w:rFonts w:ascii="Playfair Display" w:hAnsi="Playfair Display"/>
                <w:lang w:val="en-US" w:eastAsia="en-US"/>
              </w:rPr>
              <w:t xml:space="preserve">): </w:t>
            </w:r>
            <w:r w:rsidRPr="00D77E0C">
              <w:rPr>
                <w:rFonts w:ascii="Playfair Display" w:hAnsi="Playfair Display"/>
                <w:b/>
                <w:lang w:val="en-US" w:eastAsia="en-US"/>
              </w:rPr>
              <w:t xml:space="preserve"> colloquium</w:t>
            </w:r>
          </w:p>
          <w:p w:rsidR="005D1B3A" w:rsidRPr="00D77E0C" w:rsidRDefault="005D1B3A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D77E0C">
              <w:rPr>
                <w:rFonts w:ascii="Playfair Display" w:hAnsi="Playfair Display"/>
                <w:lang w:val="en-US" w:eastAsia="en-US"/>
              </w:rPr>
              <w:t>Further (unique) means of knowledge verification</w:t>
            </w:r>
            <w:r w:rsidRPr="00D77E0C">
              <w:rPr>
                <w:rFonts w:ascii="Playfair Display" w:hAnsi="Playfair Display"/>
                <w:b/>
                <w:color w:val="333399"/>
                <w:lang w:val="en-US" w:eastAsia="en-US"/>
              </w:rPr>
              <w:t xml:space="preserve">: </w:t>
            </w:r>
            <w:r w:rsidRPr="00D77E0C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</w:p>
        </w:tc>
      </w:tr>
      <w:tr w:rsidR="005D1B3A" w:rsidRPr="00D77E0C" w:rsidTr="000D1F89">
        <w:tc>
          <w:tcPr>
            <w:tcW w:w="9356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1B3A" w:rsidRPr="00D77E0C" w:rsidRDefault="005D1B3A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D77E0C">
              <w:rPr>
                <w:rFonts w:ascii="Playfair Display" w:hAnsi="Playfair Display"/>
                <w:lang w:val="en-US" w:eastAsia="en-US"/>
              </w:rPr>
              <w:t xml:space="preserve">The curricular </w:t>
            </w:r>
            <w:r w:rsidRPr="00D77E0C">
              <w:rPr>
                <w:rFonts w:ascii="Playfair Display" w:hAnsi="Playfair Display"/>
                <w:b/>
                <w:lang w:val="en-US" w:eastAsia="en-US"/>
              </w:rPr>
              <w:t>place of the course</w:t>
            </w:r>
            <w:r w:rsidRPr="00D77E0C">
              <w:rPr>
                <w:rFonts w:ascii="Playfair Display" w:hAnsi="Playfair Display"/>
                <w:lang w:val="en-US" w:eastAsia="en-US"/>
              </w:rPr>
              <w:t xml:space="preserve"> (which semester): II.</w:t>
            </w:r>
          </w:p>
        </w:tc>
      </w:tr>
      <w:tr w:rsidR="005D1B3A" w:rsidRPr="00D77E0C" w:rsidTr="000D1F89">
        <w:tc>
          <w:tcPr>
            <w:tcW w:w="9356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1B3A" w:rsidRPr="00D77E0C" w:rsidRDefault="005D1B3A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D77E0C">
              <w:rPr>
                <w:rFonts w:ascii="Playfair Display" w:hAnsi="Playfair Display"/>
                <w:lang w:val="en-US" w:eastAsia="en-US"/>
              </w:rPr>
              <w:t xml:space="preserve">Prerequisites (if any): </w:t>
            </w:r>
            <w:r w:rsidRPr="00D77E0C">
              <w:rPr>
                <w:rFonts w:ascii="Playfair Display" w:hAnsi="Playfair Display"/>
                <w:b/>
                <w:lang w:val="en-US" w:eastAsia="en-US"/>
              </w:rPr>
              <w:t xml:space="preserve">-                   </w:t>
            </w:r>
          </w:p>
        </w:tc>
      </w:tr>
    </w:tbl>
    <w:p w:rsidR="005D1B3A" w:rsidRPr="00D77E0C" w:rsidRDefault="005D1B3A" w:rsidP="005D1B3A">
      <w:pPr>
        <w:suppressAutoHyphens/>
        <w:rPr>
          <w:rFonts w:ascii="Playfair Display" w:hAnsi="Playfair Display"/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5D1B3A" w:rsidRPr="00D77E0C" w:rsidTr="000D1F89">
        <w:tc>
          <w:tcPr>
            <w:tcW w:w="9356" w:type="dxa"/>
            <w:tcBorders>
              <w:bottom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1B3A" w:rsidRPr="00D77E0C" w:rsidRDefault="005D1B3A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D77E0C">
              <w:rPr>
                <w:rFonts w:ascii="Playfair Display" w:hAnsi="Playfair Display"/>
                <w:b/>
                <w:lang w:val="en-US" w:eastAsia="en-US"/>
              </w:rPr>
              <w:t xml:space="preserve">Course description: a brief, but informative description of the knowledge to </w:t>
            </w:r>
            <w:proofErr w:type="gramStart"/>
            <w:r w:rsidRPr="00D77E0C">
              <w:rPr>
                <w:rFonts w:ascii="Playfair Display" w:hAnsi="Playfair Display"/>
                <w:b/>
                <w:lang w:val="en-US" w:eastAsia="en-US"/>
              </w:rPr>
              <w:t>be acquired</w:t>
            </w:r>
            <w:proofErr w:type="gramEnd"/>
            <w:r w:rsidRPr="00D77E0C">
              <w:rPr>
                <w:rFonts w:ascii="Playfair Display" w:hAnsi="Playfair Display"/>
                <w:b/>
                <w:lang w:val="en-US" w:eastAsia="en-US"/>
              </w:rPr>
              <w:t xml:space="preserve"> (14 weeks).</w:t>
            </w:r>
          </w:p>
        </w:tc>
      </w:tr>
      <w:tr w:rsidR="005D1B3A" w:rsidRPr="00D77E0C" w:rsidTr="000D1F89">
        <w:trPr>
          <w:trHeight w:val="280"/>
        </w:trPr>
        <w:tc>
          <w:tcPr>
            <w:tcW w:w="9356" w:type="dxa"/>
            <w:tcBorders>
              <w:top w:val="dotted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1B3A" w:rsidRPr="00D77E0C" w:rsidRDefault="005D1B3A" w:rsidP="000D1F89">
            <w:pPr>
              <w:rPr>
                <w:rFonts w:ascii="Playfair Display" w:hAnsi="Playfair Display"/>
                <w:i/>
                <w:iCs/>
              </w:rPr>
            </w:pPr>
            <w:proofErr w:type="spellStart"/>
            <w:r w:rsidRPr="00D77E0C">
              <w:rPr>
                <w:rFonts w:ascii="Playfair Display" w:hAnsi="Playfair Display"/>
                <w:i/>
                <w:iCs/>
              </w:rPr>
              <w:t>Integrated</w:t>
            </w:r>
            <w:proofErr w:type="spellEnd"/>
            <w:r w:rsidRPr="00D77E0C">
              <w:rPr>
                <w:rFonts w:ascii="Playfair Display" w:hAnsi="Playfair Display"/>
                <w:i/>
                <w:iCs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  <w:i/>
                <w:iCs/>
              </w:rPr>
              <w:t>plant</w:t>
            </w:r>
            <w:proofErr w:type="spellEnd"/>
            <w:r w:rsidRPr="00D77E0C">
              <w:rPr>
                <w:rFonts w:ascii="Playfair Display" w:hAnsi="Playfair Display"/>
                <w:i/>
                <w:iCs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  <w:i/>
                <w:iCs/>
              </w:rPr>
              <w:t>protection</w:t>
            </w:r>
            <w:proofErr w:type="spellEnd"/>
            <w:r w:rsidRPr="00D77E0C">
              <w:rPr>
                <w:rFonts w:ascii="Playfair Display" w:hAnsi="Playfair Display"/>
                <w:i/>
                <w:iCs/>
              </w:rPr>
              <w:t xml:space="preserve"> </w:t>
            </w:r>
          </w:p>
          <w:p w:rsidR="005D1B3A" w:rsidRPr="00D77E0C" w:rsidRDefault="005D1B3A" w:rsidP="000D1F89">
            <w:pPr>
              <w:ind w:left="708" w:hanging="348"/>
              <w:jc w:val="both"/>
              <w:rPr>
                <w:rFonts w:ascii="Playfair Display" w:hAnsi="Playfair Display"/>
              </w:rPr>
            </w:pPr>
            <w:proofErr w:type="spellStart"/>
            <w:r w:rsidRPr="00D77E0C">
              <w:rPr>
                <w:rFonts w:ascii="Playfair Display" w:hAnsi="Playfair Display"/>
              </w:rPr>
              <w:t>Targets</w:t>
            </w:r>
            <w:proofErr w:type="spellEnd"/>
            <w:r w:rsidRPr="00D77E0C">
              <w:rPr>
                <w:rFonts w:ascii="Playfair Display" w:hAnsi="Playfair Display"/>
              </w:rPr>
              <w:t xml:space="preserve">: </w:t>
            </w:r>
            <w:proofErr w:type="spellStart"/>
            <w:r w:rsidRPr="00D77E0C">
              <w:rPr>
                <w:rFonts w:ascii="Playfair Display" w:hAnsi="Playfair Display"/>
              </w:rPr>
              <w:t>To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learn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the</w:t>
            </w:r>
            <w:proofErr w:type="spellEnd"/>
            <w:r w:rsidRPr="00D77E0C">
              <w:rPr>
                <w:rFonts w:ascii="Playfair Display" w:hAnsi="Playfair Display"/>
              </w:rPr>
              <w:t xml:space="preserve"> most important </w:t>
            </w:r>
            <w:proofErr w:type="spellStart"/>
            <w:r w:rsidRPr="00D77E0C">
              <w:rPr>
                <w:rFonts w:ascii="Playfair Display" w:hAnsi="Playfair Display"/>
              </w:rPr>
              <w:t>principles</w:t>
            </w:r>
            <w:proofErr w:type="spellEnd"/>
            <w:r w:rsidRPr="00D77E0C">
              <w:rPr>
                <w:rFonts w:ascii="Playfair Display" w:hAnsi="Playfair Display"/>
              </w:rPr>
              <w:t xml:space="preserve"> of </w:t>
            </w:r>
            <w:proofErr w:type="spellStart"/>
            <w:r w:rsidRPr="00D77E0C">
              <w:rPr>
                <w:rFonts w:ascii="Playfair Display" w:hAnsi="Playfair Display"/>
              </w:rPr>
              <w:t>integrated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plant</w:t>
            </w:r>
            <w:proofErr w:type="spellEnd"/>
            <w:r w:rsidRPr="00D77E0C">
              <w:rPr>
                <w:rFonts w:ascii="Playfair Display" w:hAnsi="Playfair Display"/>
              </w:rPr>
              <w:t xml:space="preserve">- and </w:t>
            </w:r>
            <w:proofErr w:type="spellStart"/>
            <w:r w:rsidRPr="00D77E0C">
              <w:rPr>
                <w:rFonts w:ascii="Playfair Display" w:hAnsi="Playfair Display"/>
              </w:rPr>
              <w:t>fruit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protection</w:t>
            </w:r>
            <w:proofErr w:type="spellEnd"/>
            <w:r w:rsidRPr="00D77E0C">
              <w:rPr>
                <w:rFonts w:ascii="Playfair Display" w:hAnsi="Playfair Display"/>
              </w:rPr>
              <w:t xml:space="preserve">. </w:t>
            </w:r>
            <w:proofErr w:type="spellStart"/>
            <w:r w:rsidRPr="00D77E0C">
              <w:rPr>
                <w:rFonts w:ascii="Playfair Display" w:hAnsi="Playfair Display"/>
              </w:rPr>
              <w:t>To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present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the</w:t>
            </w:r>
            <w:proofErr w:type="spellEnd"/>
            <w:r w:rsidRPr="00D77E0C">
              <w:rPr>
                <w:rFonts w:ascii="Playfair Display" w:hAnsi="Playfair Display"/>
              </w:rPr>
              <w:t xml:space="preserve"> most important </w:t>
            </w:r>
            <w:proofErr w:type="spellStart"/>
            <w:r w:rsidRPr="00D77E0C">
              <w:rPr>
                <w:rFonts w:ascii="Playfair Display" w:hAnsi="Playfair Display"/>
              </w:rPr>
              <w:t>pests</w:t>
            </w:r>
            <w:proofErr w:type="spellEnd"/>
            <w:r w:rsidRPr="00D77E0C">
              <w:rPr>
                <w:rFonts w:ascii="Playfair Display" w:hAnsi="Playfair Display"/>
              </w:rPr>
              <w:t xml:space="preserve">, </w:t>
            </w:r>
            <w:proofErr w:type="spellStart"/>
            <w:r w:rsidRPr="00D77E0C">
              <w:rPr>
                <w:rFonts w:ascii="Playfair Display" w:hAnsi="Playfair Display"/>
              </w:rPr>
              <w:t>pathogens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snd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weeds</w:t>
            </w:r>
            <w:proofErr w:type="spellEnd"/>
            <w:r w:rsidRPr="00D77E0C">
              <w:rPr>
                <w:rFonts w:ascii="Playfair Display" w:hAnsi="Playfair Display"/>
              </w:rPr>
              <w:t xml:space="preserve"> of </w:t>
            </w:r>
            <w:proofErr w:type="spellStart"/>
            <w:r w:rsidRPr="00D77E0C">
              <w:rPr>
                <w:rFonts w:ascii="Playfair Display" w:hAnsi="Playfair Display"/>
              </w:rPr>
              <w:t>the</w:t>
            </w:r>
            <w:proofErr w:type="spellEnd"/>
            <w:r w:rsidRPr="00D77E0C">
              <w:rPr>
                <w:rFonts w:ascii="Playfair Display" w:hAnsi="Playfair Display"/>
              </w:rPr>
              <w:t xml:space="preserve"> important </w:t>
            </w:r>
            <w:proofErr w:type="spellStart"/>
            <w:r w:rsidRPr="00D77E0C">
              <w:rPr>
                <w:rFonts w:ascii="Playfair Display" w:hAnsi="Playfair Display"/>
              </w:rPr>
              <w:t>plant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cultures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as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well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as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to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study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the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basic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technologies</w:t>
            </w:r>
            <w:proofErr w:type="spellEnd"/>
            <w:r w:rsidRPr="00D77E0C">
              <w:rPr>
                <w:rFonts w:ascii="Playfair Display" w:hAnsi="Playfair Display"/>
              </w:rPr>
              <w:t xml:space="preserve"> (</w:t>
            </w:r>
            <w:proofErr w:type="spellStart"/>
            <w:r w:rsidRPr="00D77E0C">
              <w:rPr>
                <w:rFonts w:ascii="Playfair Display" w:hAnsi="Playfair Display"/>
              </w:rPr>
              <w:t>mechanical</w:t>
            </w:r>
            <w:proofErr w:type="spellEnd"/>
            <w:r w:rsidRPr="00D77E0C">
              <w:rPr>
                <w:rFonts w:ascii="Playfair Display" w:hAnsi="Playfair Display"/>
              </w:rPr>
              <w:t xml:space="preserve">, </w:t>
            </w:r>
            <w:proofErr w:type="spellStart"/>
            <w:r w:rsidRPr="00D77E0C">
              <w:rPr>
                <w:rFonts w:ascii="Playfair Display" w:hAnsi="Playfair Display"/>
              </w:rPr>
              <w:t>agrotechnical</w:t>
            </w:r>
            <w:proofErr w:type="spellEnd"/>
            <w:r w:rsidRPr="00D77E0C">
              <w:rPr>
                <w:rFonts w:ascii="Playfair Display" w:hAnsi="Playfair Display"/>
              </w:rPr>
              <w:t xml:space="preserve">, </w:t>
            </w:r>
            <w:proofErr w:type="spellStart"/>
            <w:r w:rsidRPr="00D77E0C">
              <w:rPr>
                <w:rFonts w:ascii="Playfair Display" w:hAnsi="Playfair Display"/>
              </w:rPr>
              <w:t>chemical</w:t>
            </w:r>
            <w:proofErr w:type="spellEnd"/>
            <w:r w:rsidRPr="00D77E0C">
              <w:rPr>
                <w:rFonts w:ascii="Playfair Display" w:hAnsi="Playfair Display"/>
              </w:rPr>
              <w:t xml:space="preserve">, </w:t>
            </w:r>
            <w:proofErr w:type="spellStart"/>
            <w:r w:rsidRPr="00D77E0C">
              <w:rPr>
                <w:rFonts w:ascii="Playfair Display" w:hAnsi="Playfair Display"/>
              </w:rPr>
              <w:t>biological</w:t>
            </w:r>
            <w:proofErr w:type="spellEnd"/>
            <w:r w:rsidRPr="00D77E0C">
              <w:rPr>
                <w:rFonts w:ascii="Playfair Display" w:hAnsi="Playfair Display"/>
              </w:rPr>
              <w:t xml:space="preserve">) </w:t>
            </w:r>
            <w:proofErr w:type="spellStart"/>
            <w:r w:rsidRPr="00D77E0C">
              <w:rPr>
                <w:rFonts w:ascii="Playfair Display" w:hAnsi="Playfair Display"/>
              </w:rPr>
              <w:t>against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them</w:t>
            </w:r>
            <w:proofErr w:type="spellEnd"/>
            <w:r w:rsidRPr="00D77E0C">
              <w:rPr>
                <w:rFonts w:ascii="Playfair Display" w:hAnsi="Playfair Display"/>
              </w:rPr>
              <w:t xml:space="preserve">.  </w:t>
            </w:r>
          </w:p>
          <w:p w:rsidR="005D1B3A" w:rsidRPr="00D77E0C" w:rsidRDefault="005D1B3A" w:rsidP="000D1F89">
            <w:pPr>
              <w:jc w:val="both"/>
              <w:rPr>
                <w:rFonts w:ascii="Playfair Display" w:hAnsi="Playfair Display"/>
              </w:rPr>
            </w:pPr>
            <w:r w:rsidRPr="00D77E0C">
              <w:rPr>
                <w:rFonts w:ascii="Playfair Display" w:hAnsi="Playfair Display"/>
              </w:rPr>
              <w:t xml:space="preserve">1. Basic of </w:t>
            </w:r>
            <w:proofErr w:type="spellStart"/>
            <w:r w:rsidRPr="00D77E0C">
              <w:rPr>
                <w:rFonts w:ascii="Playfair Display" w:hAnsi="Playfair Display"/>
              </w:rPr>
              <w:t>integrated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plant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protection</w:t>
            </w:r>
            <w:proofErr w:type="spellEnd"/>
            <w:r w:rsidRPr="00D77E0C">
              <w:rPr>
                <w:rFonts w:ascii="Playfair Display" w:hAnsi="Playfair Display"/>
              </w:rPr>
              <w:t xml:space="preserve"> and </w:t>
            </w:r>
            <w:proofErr w:type="spellStart"/>
            <w:r w:rsidRPr="00D77E0C">
              <w:rPr>
                <w:rFonts w:ascii="Playfair Display" w:hAnsi="Playfair Display"/>
              </w:rPr>
              <w:t>plant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protectional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methods</w:t>
            </w:r>
            <w:proofErr w:type="spellEnd"/>
            <w:r w:rsidRPr="00D77E0C">
              <w:rPr>
                <w:rFonts w:ascii="Playfair Display" w:hAnsi="Playfair Display"/>
              </w:rPr>
              <w:t>.</w:t>
            </w:r>
          </w:p>
          <w:p w:rsidR="005D1B3A" w:rsidRPr="00D77E0C" w:rsidRDefault="005D1B3A" w:rsidP="000D1F89">
            <w:pPr>
              <w:jc w:val="both"/>
              <w:rPr>
                <w:rFonts w:ascii="Playfair Display" w:hAnsi="Playfair Display"/>
              </w:rPr>
            </w:pPr>
            <w:r w:rsidRPr="00D77E0C">
              <w:rPr>
                <w:rFonts w:ascii="Playfair Display" w:hAnsi="Playfair Display"/>
              </w:rPr>
              <w:t xml:space="preserve">2. </w:t>
            </w:r>
            <w:proofErr w:type="spellStart"/>
            <w:r w:rsidRPr="00D77E0C">
              <w:rPr>
                <w:rFonts w:ascii="Playfair Display" w:hAnsi="Playfair Display"/>
              </w:rPr>
              <w:t>Plant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protectional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forecasting</w:t>
            </w:r>
            <w:proofErr w:type="spellEnd"/>
            <w:r w:rsidRPr="00D77E0C">
              <w:rPr>
                <w:rFonts w:ascii="Playfair Display" w:hAnsi="Playfair Display"/>
              </w:rPr>
              <w:t xml:space="preserve"> and </w:t>
            </w:r>
            <w:proofErr w:type="spellStart"/>
            <w:r w:rsidRPr="00D77E0C">
              <w:rPr>
                <w:rFonts w:ascii="Playfair Display" w:hAnsi="Playfair Display"/>
              </w:rPr>
              <w:t>epidemiology</w:t>
            </w:r>
            <w:proofErr w:type="spellEnd"/>
            <w:r w:rsidRPr="00D77E0C">
              <w:rPr>
                <w:rFonts w:ascii="Playfair Display" w:hAnsi="Playfair Display"/>
              </w:rPr>
              <w:t>.</w:t>
            </w:r>
          </w:p>
          <w:p w:rsidR="005D1B3A" w:rsidRPr="00D77E0C" w:rsidRDefault="005D1B3A" w:rsidP="000D1F89">
            <w:pPr>
              <w:jc w:val="both"/>
              <w:rPr>
                <w:rFonts w:ascii="Playfair Display" w:hAnsi="Playfair Display"/>
              </w:rPr>
            </w:pPr>
            <w:r w:rsidRPr="00D77E0C">
              <w:rPr>
                <w:rFonts w:ascii="Playfair Display" w:hAnsi="Playfair Display"/>
              </w:rPr>
              <w:t xml:space="preserve">3. Basic of </w:t>
            </w:r>
            <w:proofErr w:type="spellStart"/>
            <w:r w:rsidRPr="00D77E0C">
              <w:rPr>
                <w:rFonts w:ascii="Playfair Display" w:hAnsi="Playfair Display"/>
              </w:rPr>
              <w:t>plant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protectional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forecasting</w:t>
            </w:r>
            <w:proofErr w:type="spellEnd"/>
            <w:r w:rsidRPr="00D77E0C">
              <w:rPr>
                <w:rFonts w:ascii="Playfair Display" w:hAnsi="Playfair Display"/>
              </w:rPr>
              <w:t>.</w:t>
            </w:r>
          </w:p>
          <w:p w:rsidR="005D1B3A" w:rsidRPr="00D77E0C" w:rsidRDefault="005D1B3A" w:rsidP="000D1F89">
            <w:pPr>
              <w:jc w:val="both"/>
              <w:rPr>
                <w:rFonts w:ascii="Playfair Display" w:hAnsi="Playfair Display"/>
              </w:rPr>
            </w:pPr>
            <w:r w:rsidRPr="00D77E0C">
              <w:rPr>
                <w:rFonts w:ascii="Playfair Display" w:hAnsi="Playfair Display"/>
              </w:rPr>
              <w:t xml:space="preserve">4. </w:t>
            </w:r>
            <w:proofErr w:type="spellStart"/>
            <w:r w:rsidRPr="00D77E0C">
              <w:rPr>
                <w:rFonts w:ascii="Playfair Display" w:hAnsi="Playfair Display"/>
              </w:rPr>
              <w:t>Forecasting</w:t>
            </w:r>
            <w:proofErr w:type="spellEnd"/>
            <w:r w:rsidRPr="00D77E0C">
              <w:rPr>
                <w:rFonts w:ascii="Playfair Display" w:hAnsi="Playfair Display"/>
              </w:rPr>
              <w:t xml:space="preserve"> of </w:t>
            </w:r>
            <w:proofErr w:type="spellStart"/>
            <w:r w:rsidRPr="00D77E0C">
              <w:rPr>
                <w:rFonts w:ascii="Playfair Display" w:hAnsi="Playfair Display"/>
              </w:rPr>
              <w:t>weed</w:t>
            </w:r>
            <w:proofErr w:type="spellEnd"/>
            <w:r w:rsidRPr="00D77E0C">
              <w:rPr>
                <w:rFonts w:ascii="Playfair Display" w:hAnsi="Playfair Display"/>
              </w:rPr>
              <w:t xml:space="preserve"> species.</w:t>
            </w:r>
          </w:p>
          <w:p w:rsidR="005D1B3A" w:rsidRPr="00D77E0C" w:rsidRDefault="005D1B3A" w:rsidP="000D1F89">
            <w:pPr>
              <w:jc w:val="both"/>
              <w:rPr>
                <w:rFonts w:ascii="Playfair Display" w:hAnsi="Playfair Display"/>
              </w:rPr>
            </w:pPr>
            <w:r w:rsidRPr="00D77E0C">
              <w:rPr>
                <w:rFonts w:ascii="Playfair Display" w:hAnsi="Playfair Display"/>
              </w:rPr>
              <w:t xml:space="preserve">5. </w:t>
            </w:r>
            <w:proofErr w:type="spellStart"/>
            <w:r w:rsidRPr="00D77E0C">
              <w:rPr>
                <w:rFonts w:ascii="Playfair Display" w:hAnsi="Playfair Display"/>
              </w:rPr>
              <w:t>Forecasting</w:t>
            </w:r>
            <w:proofErr w:type="spellEnd"/>
            <w:r w:rsidRPr="00D77E0C">
              <w:rPr>
                <w:rFonts w:ascii="Playfair Display" w:hAnsi="Playfair Display"/>
              </w:rPr>
              <w:t xml:space="preserve"> of </w:t>
            </w:r>
            <w:proofErr w:type="spellStart"/>
            <w:r w:rsidRPr="00D77E0C">
              <w:rPr>
                <w:rFonts w:ascii="Playfair Display" w:hAnsi="Playfair Display"/>
              </w:rPr>
              <w:t>bacterial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diseases</w:t>
            </w:r>
            <w:proofErr w:type="spellEnd"/>
            <w:r w:rsidRPr="00D77E0C">
              <w:rPr>
                <w:rFonts w:ascii="Playfair Display" w:hAnsi="Playfair Display"/>
              </w:rPr>
              <w:t>.</w:t>
            </w:r>
          </w:p>
          <w:p w:rsidR="005D1B3A" w:rsidRPr="00D77E0C" w:rsidRDefault="005D1B3A" w:rsidP="000D1F89">
            <w:pPr>
              <w:jc w:val="both"/>
              <w:rPr>
                <w:rFonts w:ascii="Playfair Display" w:hAnsi="Playfair Display"/>
              </w:rPr>
            </w:pPr>
            <w:r w:rsidRPr="00D77E0C">
              <w:rPr>
                <w:rFonts w:ascii="Playfair Display" w:hAnsi="Playfair Display"/>
              </w:rPr>
              <w:t xml:space="preserve">6. </w:t>
            </w:r>
            <w:proofErr w:type="spellStart"/>
            <w:r w:rsidRPr="00D77E0C">
              <w:rPr>
                <w:rFonts w:ascii="Playfair Display" w:hAnsi="Playfair Display"/>
              </w:rPr>
              <w:t>Forecasting</w:t>
            </w:r>
            <w:proofErr w:type="spellEnd"/>
            <w:r w:rsidRPr="00D77E0C">
              <w:rPr>
                <w:rFonts w:ascii="Playfair Display" w:hAnsi="Playfair Display"/>
              </w:rPr>
              <w:t xml:space="preserve"> of </w:t>
            </w:r>
            <w:proofErr w:type="spellStart"/>
            <w:r w:rsidRPr="00D77E0C">
              <w:rPr>
                <w:rFonts w:ascii="Playfair Display" w:hAnsi="Playfair Display"/>
              </w:rPr>
              <w:t>plant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pathogenic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fungi</w:t>
            </w:r>
            <w:proofErr w:type="spellEnd"/>
            <w:r w:rsidRPr="00D77E0C">
              <w:rPr>
                <w:rFonts w:ascii="Playfair Display" w:hAnsi="Playfair Display"/>
              </w:rPr>
              <w:t xml:space="preserve">. </w:t>
            </w:r>
          </w:p>
          <w:p w:rsidR="005D1B3A" w:rsidRPr="00D77E0C" w:rsidRDefault="005D1B3A" w:rsidP="000D1F89">
            <w:pPr>
              <w:jc w:val="both"/>
              <w:rPr>
                <w:rFonts w:ascii="Playfair Display" w:hAnsi="Playfair Display"/>
              </w:rPr>
            </w:pPr>
            <w:r w:rsidRPr="00D77E0C">
              <w:rPr>
                <w:rFonts w:ascii="Playfair Display" w:hAnsi="Playfair Display"/>
              </w:rPr>
              <w:t xml:space="preserve">7. </w:t>
            </w:r>
            <w:proofErr w:type="spellStart"/>
            <w:r w:rsidRPr="00D77E0C">
              <w:rPr>
                <w:rFonts w:ascii="Playfair Display" w:hAnsi="Playfair Display"/>
              </w:rPr>
              <w:t>Forecasting</w:t>
            </w:r>
            <w:proofErr w:type="spellEnd"/>
            <w:r w:rsidRPr="00D77E0C">
              <w:rPr>
                <w:rFonts w:ascii="Playfair Display" w:hAnsi="Playfair Display"/>
              </w:rPr>
              <w:t xml:space="preserve"> of </w:t>
            </w:r>
            <w:proofErr w:type="spellStart"/>
            <w:r w:rsidRPr="00D77E0C">
              <w:rPr>
                <w:rFonts w:ascii="Playfair Display" w:hAnsi="Playfair Display"/>
              </w:rPr>
              <w:t>insects</w:t>
            </w:r>
            <w:proofErr w:type="spellEnd"/>
            <w:r w:rsidRPr="00D77E0C">
              <w:rPr>
                <w:rFonts w:ascii="Playfair Display" w:hAnsi="Playfair Display"/>
              </w:rPr>
              <w:t xml:space="preserve">. </w:t>
            </w:r>
          </w:p>
          <w:p w:rsidR="005D1B3A" w:rsidRPr="00D77E0C" w:rsidRDefault="005D1B3A" w:rsidP="000D1F89">
            <w:pPr>
              <w:jc w:val="both"/>
              <w:rPr>
                <w:rFonts w:ascii="Playfair Display" w:hAnsi="Playfair Display"/>
              </w:rPr>
            </w:pPr>
            <w:r w:rsidRPr="00D77E0C">
              <w:rPr>
                <w:rFonts w:ascii="Playfair Display" w:hAnsi="Playfair Display"/>
              </w:rPr>
              <w:t xml:space="preserve">8. </w:t>
            </w:r>
            <w:proofErr w:type="spellStart"/>
            <w:r w:rsidRPr="00D77E0C">
              <w:rPr>
                <w:rFonts w:ascii="Playfair Display" w:hAnsi="Playfair Display"/>
              </w:rPr>
              <w:t>Pestice</w:t>
            </w:r>
            <w:proofErr w:type="spellEnd"/>
            <w:r w:rsidRPr="00D77E0C">
              <w:rPr>
                <w:rFonts w:ascii="Playfair Display" w:hAnsi="Playfair Display"/>
              </w:rPr>
              <w:t xml:space="preserve"> management and </w:t>
            </w:r>
            <w:proofErr w:type="spellStart"/>
            <w:r w:rsidRPr="00D77E0C">
              <w:rPr>
                <w:rFonts w:ascii="Playfair Display" w:hAnsi="Playfair Display"/>
              </w:rPr>
              <w:t>quality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control</w:t>
            </w:r>
            <w:proofErr w:type="spellEnd"/>
          </w:p>
          <w:p w:rsidR="005D1B3A" w:rsidRPr="00D77E0C" w:rsidRDefault="005D1B3A" w:rsidP="000D1F89">
            <w:pPr>
              <w:jc w:val="both"/>
              <w:rPr>
                <w:rFonts w:ascii="Playfair Display" w:hAnsi="Playfair Display"/>
              </w:rPr>
            </w:pPr>
            <w:r w:rsidRPr="00D77E0C">
              <w:rPr>
                <w:rFonts w:ascii="Playfair Display" w:hAnsi="Playfair Display"/>
              </w:rPr>
              <w:t xml:space="preserve">9. </w:t>
            </w:r>
            <w:proofErr w:type="spellStart"/>
            <w:r w:rsidRPr="00D77E0C">
              <w:rPr>
                <w:rFonts w:ascii="Playfair Display" w:hAnsi="Playfair Display"/>
              </w:rPr>
              <w:t>Integrated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plant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protection</w:t>
            </w:r>
            <w:proofErr w:type="spellEnd"/>
            <w:r w:rsidRPr="00D77E0C">
              <w:rPr>
                <w:rFonts w:ascii="Playfair Display" w:hAnsi="Playfair Display"/>
              </w:rPr>
              <w:t xml:space="preserve"> in </w:t>
            </w:r>
            <w:proofErr w:type="spellStart"/>
            <w:r w:rsidRPr="00D77E0C">
              <w:rPr>
                <w:rFonts w:ascii="Playfair Display" w:hAnsi="Playfair Display"/>
              </w:rPr>
              <w:t>arable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plant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cultures</w:t>
            </w:r>
            <w:proofErr w:type="spellEnd"/>
            <w:r w:rsidRPr="00D77E0C">
              <w:rPr>
                <w:rFonts w:ascii="Playfair Display" w:hAnsi="Playfair Display"/>
              </w:rPr>
              <w:t xml:space="preserve">. </w:t>
            </w:r>
          </w:p>
          <w:p w:rsidR="005D1B3A" w:rsidRPr="00D77E0C" w:rsidRDefault="005D1B3A" w:rsidP="000D1F89">
            <w:pPr>
              <w:jc w:val="both"/>
              <w:rPr>
                <w:rFonts w:ascii="Playfair Display" w:hAnsi="Playfair Display"/>
              </w:rPr>
            </w:pPr>
            <w:r w:rsidRPr="00D77E0C">
              <w:rPr>
                <w:rFonts w:ascii="Playfair Display" w:hAnsi="Playfair Display"/>
              </w:rPr>
              <w:t xml:space="preserve">10. </w:t>
            </w:r>
            <w:proofErr w:type="spellStart"/>
            <w:r w:rsidRPr="00D77E0C">
              <w:rPr>
                <w:rFonts w:ascii="Playfair Display" w:hAnsi="Playfair Display"/>
              </w:rPr>
              <w:t>Principles</w:t>
            </w:r>
            <w:proofErr w:type="spellEnd"/>
            <w:r w:rsidRPr="00D77E0C">
              <w:rPr>
                <w:rFonts w:ascii="Playfair Display" w:hAnsi="Playfair Display"/>
              </w:rPr>
              <w:t xml:space="preserve"> of </w:t>
            </w:r>
            <w:proofErr w:type="spellStart"/>
            <w:r w:rsidRPr="00D77E0C">
              <w:rPr>
                <w:rFonts w:ascii="Playfair Display" w:hAnsi="Playfair Display"/>
              </w:rPr>
              <w:t>ecological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plant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protection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systems</w:t>
            </w:r>
            <w:proofErr w:type="spellEnd"/>
            <w:r w:rsidRPr="00D77E0C">
              <w:rPr>
                <w:rFonts w:ascii="Playfair Display" w:hAnsi="Playfair Display"/>
              </w:rPr>
              <w:t>.</w:t>
            </w:r>
          </w:p>
          <w:p w:rsidR="005D1B3A" w:rsidRPr="00D77E0C" w:rsidRDefault="005D1B3A" w:rsidP="000D1F89">
            <w:pPr>
              <w:jc w:val="both"/>
              <w:rPr>
                <w:rFonts w:ascii="Playfair Display" w:hAnsi="Playfair Display"/>
              </w:rPr>
            </w:pPr>
            <w:r w:rsidRPr="00D77E0C">
              <w:rPr>
                <w:rFonts w:ascii="Playfair Display" w:hAnsi="Playfair Display"/>
              </w:rPr>
              <w:t xml:space="preserve">11. </w:t>
            </w:r>
            <w:proofErr w:type="spellStart"/>
            <w:r w:rsidRPr="00D77E0C">
              <w:rPr>
                <w:rFonts w:ascii="Playfair Display" w:hAnsi="Playfair Display"/>
              </w:rPr>
              <w:t>Integrated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plant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protection</w:t>
            </w:r>
            <w:proofErr w:type="spellEnd"/>
            <w:r w:rsidRPr="00D77E0C">
              <w:rPr>
                <w:rFonts w:ascii="Playfair Display" w:hAnsi="Playfair Display"/>
              </w:rPr>
              <w:t xml:space="preserve"> of </w:t>
            </w:r>
            <w:proofErr w:type="spellStart"/>
            <w:r w:rsidRPr="00D77E0C">
              <w:rPr>
                <w:rFonts w:ascii="Playfair Display" w:hAnsi="Playfair Display"/>
              </w:rPr>
              <w:t>vegetables</w:t>
            </w:r>
            <w:proofErr w:type="spellEnd"/>
            <w:r w:rsidRPr="00D77E0C">
              <w:rPr>
                <w:rFonts w:ascii="Playfair Display" w:hAnsi="Playfair Display"/>
              </w:rPr>
              <w:t>.</w:t>
            </w:r>
          </w:p>
          <w:p w:rsidR="005D1B3A" w:rsidRPr="00D77E0C" w:rsidRDefault="005D1B3A" w:rsidP="000D1F89">
            <w:pPr>
              <w:jc w:val="both"/>
              <w:rPr>
                <w:rFonts w:ascii="Playfair Display" w:hAnsi="Playfair Display"/>
              </w:rPr>
            </w:pPr>
            <w:r w:rsidRPr="00D77E0C">
              <w:rPr>
                <w:rFonts w:ascii="Playfair Display" w:hAnsi="Playfair Display"/>
              </w:rPr>
              <w:t xml:space="preserve">12. </w:t>
            </w:r>
            <w:proofErr w:type="spellStart"/>
            <w:r w:rsidRPr="00D77E0C">
              <w:rPr>
                <w:rFonts w:ascii="Playfair Display" w:hAnsi="Playfair Display"/>
              </w:rPr>
              <w:t>Integrated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plant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protection</w:t>
            </w:r>
            <w:proofErr w:type="spellEnd"/>
            <w:r w:rsidRPr="00D77E0C">
              <w:rPr>
                <w:rFonts w:ascii="Playfair Display" w:hAnsi="Playfair Display"/>
              </w:rPr>
              <w:t xml:space="preserve"> of </w:t>
            </w:r>
            <w:proofErr w:type="spellStart"/>
            <w:r w:rsidRPr="00D77E0C">
              <w:rPr>
                <w:rFonts w:ascii="Playfair Display" w:hAnsi="Playfair Display"/>
              </w:rPr>
              <w:t>fruits</w:t>
            </w:r>
            <w:proofErr w:type="spellEnd"/>
            <w:r w:rsidRPr="00D77E0C">
              <w:rPr>
                <w:rFonts w:ascii="Playfair Display" w:hAnsi="Playfair Display"/>
              </w:rPr>
              <w:t xml:space="preserve"> and </w:t>
            </w:r>
            <w:proofErr w:type="spellStart"/>
            <w:r w:rsidRPr="00D77E0C">
              <w:rPr>
                <w:rFonts w:ascii="Playfair Display" w:hAnsi="Playfair Display"/>
              </w:rPr>
              <w:t>grape</w:t>
            </w:r>
            <w:proofErr w:type="spellEnd"/>
            <w:r w:rsidRPr="00D77E0C">
              <w:rPr>
                <w:rFonts w:ascii="Playfair Display" w:hAnsi="Playfair Display"/>
              </w:rPr>
              <w:t>.</w:t>
            </w:r>
          </w:p>
          <w:p w:rsidR="005D1B3A" w:rsidRPr="00D77E0C" w:rsidRDefault="005D1B3A" w:rsidP="000D1F89">
            <w:pPr>
              <w:suppressAutoHyphens/>
              <w:spacing w:line="254" w:lineRule="auto"/>
              <w:ind w:left="34"/>
              <w:jc w:val="both"/>
              <w:rPr>
                <w:rFonts w:ascii="Playfair Display" w:hAnsi="Playfair Display"/>
              </w:rPr>
            </w:pPr>
            <w:r w:rsidRPr="00D77E0C">
              <w:rPr>
                <w:rFonts w:ascii="Playfair Display" w:hAnsi="Playfair Display"/>
              </w:rPr>
              <w:t xml:space="preserve">13. </w:t>
            </w:r>
            <w:proofErr w:type="spellStart"/>
            <w:r w:rsidRPr="00D77E0C">
              <w:rPr>
                <w:rFonts w:ascii="Playfair Display" w:hAnsi="Playfair Display"/>
              </w:rPr>
              <w:t>Integrated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plant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protection</w:t>
            </w:r>
            <w:proofErr w:type="spellEnd"/>
            <w:r w:rsidRPr="00D77E0C">
              <w:rPr>
                <w:rFonts w:ascii="Playfair Display" w:hAnsi="Playfair Display"/>
              </w:rPr>
              <w:t xml:space="preserve"> in </w:t>
            </w:r>
            <w:proofErr w:type="spellStart"/>
            <w:r w:rsidRPr="00D77E0C">
              <w:rPr>
                <w:rFonts w:ascii="Playfair Display" w:hAnsi="Playfair Display"/>
              </w:rPr>
              <w:t>greenhouses</w:t>
            </w:r>
            <w:proofErr w:type="spellEnd"/>
          </w:p>
          <w:p w:rsidR="005D1B3A" w:rsidRPr="00D77E0C" w:rsidRDefault="005D1B3A" w:rsidP="000D1F89">
            <w:pPr>
              <w:suppressAutoHyphens/>
              <w:spacing w:line="254" w:lineRule="auto"/>
              <w:ind w:left="34"/>
              <w:jc w:val="both"/>
              <w:rPr>
                <w:rFonts w:ascii="Playfair Display" w:hAnsi="Playfair Display"/>
                <w:lang w:val="en-US" w:eastAsia="en-US"/>
              </w:rPr>
            </w:pPr>
            <w:r w:rsidRPr="00D77E0C">
              <w:rPr>
                <w:rFonts w:ascii="Playfair Display" w:hAnsi="Playfair Display"/>
              </w:rPr>
              <w:t xml:space="preserve">14. </w:t>
            </w:r>
            <w:proofErr w:type="spellStart"/>
            <w:r w:rsidRPr="00D77E0C">
              <w:rPr>
                <w:rFonts w:ascii="Playfair Display" w:hAnsi="Playfair Display"/>
              </w:rPr>
              <w:t>Integrated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plant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protection</w:t>
            </w:r>
            <w:proofErr w:type="spellEnd"/>
            <w:r w:rsidRPr="00D77E0C">
              <w:rPr>
                <w:rFonts w:ascii="Playfair Display" w:hAnsi="Playfair Display"/>
              </w:rPr>
              <w:t xml:space="preserve"> and </w:t>
            </w:r>
            <w:proofErr w:type="spellStart"/>
            <w:r w:rsidRPr="00D77E0C">
              <w:rPr>
                <w:rFonts w:ascii="Playfair Display" w:hAnsi="Playfair Display"/>
              </w:rPr>
              <w:t>ecotoxicology</w:t>
            </w:r>
            <w:proofErr w:type="spellEnd"/>
          </w:p>
          <w:p w:rsidR="005D1B3A" w:rsidRPr="00D77E0C" w:rsidRDefault="005D1B3A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val="en-US" w:eastAsia="en-US"/>
              </w:rPr>
            </w:pPr>
          </w:p>
        </w:tc>
      </w:tr>
      <w:tr w:rsidR="005D1B3A" w:rsidRPr="00D77E0C" w:rsidTr="000D1F89">
        <w:tc>
          <w:tcPr>
            <w:tcW w:w="9356" w:type="dxa"/>
            <w:tcBorders>
              <w:bottom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D1B3A" w:rsidRPr="00D77E0C" w:rsidRDefault="005D1B3A" w:rsidP="000D1F89">
            <w:pPr>
              <w:suppressAutoHyphens/>
              <w:spacing w:line="254" w:lineRule="auto"/>
              <w:ind w:right="-108"/>
              <w:rPr>
                <w:rFonts w:ascii="Playfair Display" w:hAnsi="Playfair Display"/>
                <w:b/>
                <w:lang w:val="en-US" w:eastAsia="en-US"/>
              </w:rPr>
            </w:pPr>
            <w:r w:rsidRPr="00D77E0C">
              <w:rPr>
                <w:rFonts w:ascii="Playfair Display" w:hAnsi="Playfair Display"/>
                <w:b/>
                <w:lang w:val="en-US" w:eastAsia="en-US"/>
              </w:rPr>
              <w:t>Required and recommended reading:</w:t>
            </w:r>
          </w:p>
        </w:tc>
      </w:tr>
      <w:tr w:rsidR="005D1B3A" w:rsidRPr="00D77E0C" w:rsidTr="000D1F89">
        <w:tc>
          <w:tcPr>
            <w:tcW w:w="935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D1B3A" w:rsidRPr="00D77E0C" w:rsidRDefault="005D1B3A" w:rsidP="000D1F89">
            <w:pPr>
              <w:ind w:left="708"/>
              <w:jc w:val="both"/>
              <w:rPr>
                <w:rFonts w:ascii="Playfair Display" w:hAnsi="Playfair Display"/>
                <w:color w:val="000000"/>
              </w:rPr>
            </w:pPr>
            <w:r w:rsidRPr="00D77E0C">
              <w:rPr>
                <w:rFonts w:ascii="Playfair Display" w:hAnsi="Playfair Display"/>
                <w:b/>
                <w:lang w:val="en-US" w:eastAsia="en-US"/>
              </w:rPr>
              <w:t xml:space="preserve">Required reading: </w:t>
            </w:r>
            <w:r w:rsidRPr="00D77E0C">
              <w:rPr>
                <w:rFonts w:ascii="Playfair Display" w:hAnsi="Playfair Display"/>
                <w:b/>
                <w:color w:val="000000"/>
              </w:rPr>
              <w:t xml:space="preserve">- </w:t>
            </w:r>
            <w:proofErr w:type="spellStart"/>
            <w:r w:rsidRPr="00D77E0C">
              <w:rPr>
                <w:rFonts w:ascii="Playfair Display" w:hAnsi="Playfair Display"/>
                <w:b/>
                <w:color w:val="000000"/>
              </w:rPr>
              <w:t>Radosevich</w:t>
            </w:r>
            <w:proofErr w:type="spellEnd"/>
            <w:r w:rsidRPr="00D77E0C">
              <w:rPr>
                <w:rFonts w:ascii="Playfair Display" w:hAnsi="Playfair Display"/>
                <w:b/>
                <w:color w:val="000000"/>
              </w:rPr>
              <w:t xml:space="preserve"> S. R</w:t>
            </w:r>
            <w:proofErr w:type="gramStart"/>
            <w:r w:rsidRPr="00D77E0C">
              <w:rPr>
                <w:rFonts w:ascii="Playfair Display" w:hAnsi="Playfair Display"/>
                <w:b/>
                <w:color w:val="000000"/>
              </w:rPr>
              <w:t>.-</w:t>
            </w:r>
            <w:proofErr w:type="gramEnd"/>
            <w:r w:rsidRPr="00D77E0C">
              <w:rPr>
                <w:rFonts w:ascii="Playfair Display" w:hAnsi="Playfair Display"/>
                <w:b/>
                <w:color w:val="000000"/>
              </w:rPr>
              <w:t xml:space="preserve"> Holt J. S.. (1994):</w:t>
            </w:r>
            <w:r w:rsidRPr="00D77E0C">
              <w:rPr>
                <w:rFonts w:ascii="Playfair Display" w:hAnsi="Playfair Display"/>
                <w:color w:val="000000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  <w:color w:val="000000"/>
              </w:rPr>
              <w:t>Weed</w:t>
            </w:r>
            <w:proofErr w:type="spellEnd"/>
            <w:r w:rsidRPr="00D77E0C">
              <w:rPr>
                <w:rFonts w:ascii="Playfair Display" w:hAnsi="Playfair Display"/>
                <w:color w:val="000000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  <w:color w:val="000000"/>
              </w:rPr>
              <w:t>Ecology</w:t>
            </w:r>
            <w:proofErr w:type="spellEnd"/>
            <w:r w:rsidRPr="00D77E0C">
              <w:rPr>
                <w:rFonts w:ascii="Playfair Display" w:hAnsi="Playfair Display"/>
                <w:color w:val="000000"/>
              </w:rPr>
              <w:t xml:space="preserve"> and </w:t>
            </w:r>
            <w:proofErr w:type="spellStart"/>
            <w:r w:rsidRPr="00D77E0C">
              <w:rPr>
                <w:rFonts w:ascii="Playfair Display" w:hAnsi="Playfair Display"/>
                <w:color w:val="000000"/>
              </w:rPr>
              <w:t>Vegetation</w:t>
            </w:r>
            <w:proofErr w:type="spellEnd"/>
            <w:r w:rsidRPr="00D77E0C">
              <w:rPr>
                <w:rFonts w:ascii="Playfair Display" w:hAnsi="Playfair Display"/>
                <w:color w:val="000000"/>
              </w:rPr>
              <w:t xml:space="preserve"> Management. </w:t>
            </w:r>
            <w:proofErr w:type="spellStart"/>
            <w:r w:rsidRPr="00D77E0C">
              <w:rPr>
                <w:rFonts w:ascii="Playfair Display" w:hAnsi="Playfair Display"/>
                <w:color w:val="000000"/>
              </w:rPr>
              <w:t>Wiley-Interscience</w:t>
            </w:r>
            <w:proofErr w:type="spellEnd"/>
            <w:r w:rsidRPr="00D77E0C">
              <w:rPr>
                <w:rFonts w:ascii="Playfair Display" w:hAnsi="Playfair Display"/>
                <w:color w:val="000000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  <w:color w:val="000000"/>
              </w:rPr>
              <w:t>publication</w:t>
            </w:r>
            <w:proofErr w:type="spellEnd"/>
            <w:r w:rsidRPr="00D77E0C">
              <w:rPr>
                <w:rFonts w:ascii="Playfair Display" w:hAnsi="Playfair Display"/>
                <w:color w:val="000000"/>
              </w:rPr>
              <w:t>, New York.</w:t>
            </w:r>
          </w:p>
          <w:p w:rsidR="005D1B3A" w:rsidRPr="00D77E0C" w:rsidRDefault="005D1B3A" w:rsidP="000D1F89">
            <w:pPr>
              <w:ind w:left="708"/>
              <w:jc w:val="both"/>
              <w:rPr>
                <w:rFonts w:ascii="Playfair Display" w:hAnsi="Playfair Display"/>
              </w:rPr>
            </w:pPr>
            <w:r w:rsidRPr="00D77E0C">
              <w:rPr>
                <w:rFonts w:ascii="Playfair Display" w:hAnsi="Playfair Display"/>
                <w:b/>
              </w:rPr>
              <w:t xml:space="preserve">-Glenn C. </w:t>
            </w:r>
            <w:proofErr w:type="spellStart"/>
            <w:r w:rsidRPr="00D77E0C">
              <w:rPr>
                <w:rFonts w:ascii="Playfair Display" w:hAnsi="Playfair Display"/>
                <w:b/>
              </w:rPr>
              <w:t>Klingman</w:t>
            </w:r>
            <w:proofErr w:type="spellEnd"/>
            <w:r w:rsidRPr="00D77E0C">
              <w:rPr>
                <w:rFonts w:ascii="Playfair Display" w:hAnsi="Playfair Display"/>
                <w:b/>
              </w:rPr>
              <w:t xml:space="preserve"> and Floyd M. </w:t>
            </w:r>
            <w:proofErr w:type="spellStart"/>
            <w:r w:rsidRPr="00D77E0C">
              <w:rPr>
                <w:rFonts w:ascii="Playfair Display" w:hAnsi="Playfair Display"/>
                <w:b/>
              </w:rPr>
              <w:t>Ashton</w:t>
            </w:r>
            <w:proofErr w:type="spellEnd"/>
            <w:r w:rsidRPr="00D77E0C">
              <w:rPr>
                <w:rFonts w:ascii="Playfair Display" w:hAnsi="Playfair Display"/>
                <w:b/>
              </w:rPr>
              <w:t xml:space="preserve"> (2004):</w:t>
            </w:r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Weed</w:t>
            </w:r>
            <w:proofErr w:type="spellEnd"/>
            <w:r w:rsidRPr="00D77E0C">
              <w:rPr>
                <w:rFonts w:ascii="Playfair Display" w:hAnsi="Playfair Display"/>
              </w:rPr>
              <w:t xml:space="preserve"> Science (3rd </w:t>
            </w:r>
            <w:proofErr w:type="spellStart"/>
            <w:r w:rsidRPr="00D77E0C">
              <w:rPr>
                <w:rFonts w:ascii="Playfair Display" w:hAnsi="Playfair Display"/>
              </w:rPr>
              <w:t>edition</w:t>
            </w:r>
            <w:proofErr w:type="spellEnd"/>
            <w:r w:rsidRPr="00D77E0C">
              <w:rPr>
                <w:rFonts w:ascii="Playfair Display" w:hAnsi="Playfair Display"/>
              </w:rPr>
              <w:t xml:space="preserve">). </w:t>
            </w:r>
            <w:proofErr w:type="spellStart"/>
            <w:r w:rsidRPr="00D77E0C">
              <w:rPr>
                <w:rFonts w:ascii="Playfair Display" w:hAnsi="Playfair Display"/>
              </w:rPr>
              <w:t>Wiley-Interscience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Publication</w:t>
            </w:r>
            <w:proofErr w:type="spellEnd"/>
            <w:r w:rsidRPr="00D77E0C">
              <w:rPr>
                <w:rFonts w:ascii="Playfair Display" w:hAnsi="Playfair Display"/>
              </w:rPr>
              <w:t xml:space="preserve">. New York.  </w:t>
            </w:r>
          </w:p>
          <w:p w:rsidR="005D1B3A" w:rsidRPr="00D77E0C" w:rsidRDefault="005D1B3A" w:rsidP="000D1F89">
            <w:pPr>
              <w:ind w:left="708"/>
              <w:jc w:val="both"/>
              <w:rPr>
                <w:rFonts w:ascii="Playfair Display" w:hAnsi="Playfair Display"/>
              </w:rPr>
            </w:pPr>
            <w:r w:rsidRPr="00D77E0C">
              <w:rPr>
                <w:rFonts w:ascii="Playfair Display" w:hAnsi="Playfair Display"/>
                <w:b/>
              </w:rPr>
              <w:t xml:space="preserve">- </w:t>
            </w:r>
            <w:proofErr w:type="spellStart"/>
            <w:r w:rsidRPr="00D77E0C">
              <w:rPr>
                <w:rFonts w:ascii="Playfair Display" w:hAnsi="Playfair Display"/>
                <w:b/>
              </w:rPr>
              <w:t>Diseases</w:t>
            </w:r>
            <w:proofErr w:type="spellEnd"/>
            <w:r w:rsidRPr="00D77E0C">
              <w:rPr>
                <w:rFonts w:ascii="Playfair Display" w:hAnsi="Playfair Display"/>
                <w:b/>
              </w:rPr>
              <w:t xml:space="preserve"> of </w:t>
            </w:r>
            <w:proofErr w:type="spellStart"/>
            <w:r w:rsidRPr="00D77E0C">
              <w:rPr>
                <w:rFonts w:ascii="Playfair Display" w:hAnsi="Playfair Display"/>
                <w:b/>
              </w:rPr>
              <w:t>Fruits</w:t>
            </w:r>
            <w:proofErr w:type="spellEnd"/>
            <w:r w:rsidRPr="00D77E0C">
              <w:rPr>
                <w:rFonts w:ascii="Playfair Display" w:hAnsi="Playfair Display"/>
                <w:b/>
              </w:rPr>
              <w:t xml:space="preserve"> and </w:t>
            </w:r>
            <w:proofErr w:type="spellStart"/>
            <w:r w:rsidRPr="00D77E0C">
              <w:rPr>
                <w:rFonts w:ascii="Playfair Display" w:hAnsi="Playfair Display"/>
                <w:b/>
              </w:rPr>
              <w:t>Vegetables</w:t>
            </w:r>
            <w:proofErr w:type="spellEnd"/>
            <w:r w:rsidRPr="00D77E0C">
              <w:rPr>
                <w:rFonts w:ascii="Playfair Display" w:hAnsi="Playfair Display"/>
                <w:b/>
              </w:rPr>
              <w:t xml:space="preserve"> - </w:t>
            </w:r>
            <w:proofErr w:type="spellStart"/>
            <w:r w:rsidRPr="00D77E0C">
              <w:rPr>
                <w:rFonts w:ascii="Playfair Display" w:hAnsi="Playfair Display"/>
                <w:b/>
              </w:rPr>
              <w:t>Diagnosis</w:t>
            </w:r>
            <w:proofErr w:type="spellEnd"/>
            <w:r w:rsidRPr="00D77E0C">
              <w:rPr>
                <w:rFonts w:ascii="Playfair Display" w:hAnsi="Playfair Display"/>
                <w:b/>
              </w:rPr>
              <w:t xml:space="preserve"> and Management</w:t>
            </w:r>
            <w:r w:rsidRPr="00D77E0C">
              <w:rPr>
                <w:rFonts w:ascii="Playfair Display" w:hAnsi="Playfair Display"/>
              </w:rPr>
              <w:br/>
            </w:r>
            <w:r w:rsidRPr="00D77E0C">
              <w:rPr>
                <w:rFonts w:ascii="Playfair Display" w:hAnsi="Playfair Display"/>
                <w:color w:val="666666"/>
              </w:rPr>
              <w:t xml:space="preserve">Edited </w:t>
            </w:r>
            <w:proofErr w:type="spellStart"/>
            <w:r w:rsidRPr="00D77E0C">
              <w:rPr>
                <w:rFonts w:ascii="Playfair Display" w:hAnsi="Playfair Display"/>
                <w:color w:val="666666"/>
              </w:rPr>
              <w:t>by</w:t>
            </w:r>
            <w:proofErr w:type="spellEnd"/>
            <w:r w:rsidRPr="00D77E0C">
              <w:rPr>
                <w:rFonts w:ascii="Playfair Display" w:hAnsi="Playfair Display"/>
                <w:color w:val="666666"/>
              </w:rPr>
              <w:t xml:space="preserve"> S </w:t>
            </w:r>
            <w:proofErr w:type="spellStart"/>
            <w:proofErr w:type="gramStart"/>
            <w:r w:rsidRPr="00D77E0C">
              <w:rPr>
                <w:rFonts w:ascii="Playfair Display" w:hAnsi="Playfair Display"/>
                <w:color w:val="666666"/>
              </w:rPr>
              <w:t>Naqvi</w:t>
            </w:r>
            <w:proofErr w:type="spellEnd"/>
            <w:r w:rsidRPr="00D77E0C">
              <w:rPr>
                <w:rFonts w:ascii="Playfair Display" w:hAnsi="Playfair Display"/>
                <w:color w:val="666666"/>
              </w:rPr>
              <w:t xml:space="preserve">  </w:t>
            </w:r>
            <w:r w:rsidRPr="00D77E0C">
              <w:rPr>
                <w:rFonts w:ascii="Playfair Display" w:hAnsi="Playfair Display"/>
              </w:rPr>
              <w:t>Springer</w:t>
            </w:r>
            <w:proofErr w:type="gramEnd"/>
            <w:r w:rsidRPr="00D77E0C">
              <w:rPr>
                <w:rFonts w:ascii="Playfair Display" w:hAnsi="Playfair Display"/>
              </w:rPr>
              <w:t xml:space="preserve">  2004   </w:t>
            </w:r>
          </w:p>
          <w:p w:rsidR="005D1B3A" w:rsidRPr="00D77E0C" w:rsidRDefault="005D1B3A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eastAsia="en-US"/>
              </w:rPr>
            </w:pPr>
          </w:p>
          <w:p w:rsidR="005D1B3A" w:rsidRPr="00D77E0C" w:rsidRDefault="005D1B3A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b/>
                <w:lang w:val="en-US" w:eastAsia="en-US"/>
              </w:rPr>
            </w:pPr>
            <w:r w:rsidRPr="00D77E0C">
              <w:rPr>
                <w:rFonts w:ascii="Playfair Display" w:hAnsi="Playfair Display"/>
                <w:b/>
                <w:lang w:val="en-US" w:eastAsia="en-US"/>
              </w:rPr>
              <w:t>Recommended reading:</w:t>
            </w:r>
          </w:p>
          <w:p w:rsidR="005D1B3A" w:rsidRPr="00D77E0C" w:rsidRDefault="005D1B3A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b/>
                <w:lang w:val="en-US" w:eastAsia="en-US"/>
              </w:rPr>
            </w:pPr>
            <w:r w:rsidRPr="00D77E0C">
              <w:rPr>
                <w:rFonts w:ascii="Playfair Display" w:hAnsi="Playfair Display"/>
              </w:rPr>
              <w:t xml:space="preserve">- </w:t>
            </w:r>
            <w:r w:rsidRPr="00D77E0C">
              <w:rPr>
                <w:rFonts w:ascii="Playfair Display" w:hAnsi="Playfair Display"/>
                <w:b/>
              </w:rPr>
              <w:t xml:space="preserve">General </w:t>
            </w:r>
            <w:proofErr w:type="spellStart"/>
            <w:r w:rsidRPr="00D77E0C">
              <w:rPr>
                <w:rFonts w:ascii="Playfair Display" w:hAnsi="Playfair Display"/>
                <w:b/>
              </w:rPr>
              <w:t>Concepts</w:t>
            </w:r>
            <w:proofErr w:type="spellEnd"/>
            <w:r w:rsidRPr="00D77E0C">
              <w:rPr>
                <w:rFonts w:ascii="Playfair Display" w:hAnsi="Playfair Display"/>
                <w:b/>
              </w:rPr>
              <w:t xml:space="preserve"> in </w:t>
            </w:r>
            <w:proofErr w:type="spellStart"/>
            <w:r w:rsidRPr="00D77E0C">
              <w:rPr>
                <w:rFonts w:ascii="Playfair Display" w:hAnsi="Playfair Display"/>
                <w:b/>
              </w:rPr>
              <w:t>Integrated</w:t>
            </w:r>
            <w:proofErr w:type="spellEnd"/>
            <w:r w:rsidRPr="00D77E0C">
              <w:rPr>
                <w:rFonts w:ascii="Playfair Display" w:hAnsi="Playfair Display"/>
                <w:b/>
              </w:rPr>
              <w:t xml:space="preserve"> Pest and </w:t>
            </w:r>
            <w:proofErr w:type="spellStart"/>
            <w:r w:rsidRPr="00D77E0C">
              <w:rPr>
                <w:rFonts w:ascii="Playfair Display" w:hAnsi="Playfair Display"/>
                <w:b/>
              </w:rPr>
              <w:t>Disease</w:t>
            </w:r>
            <w:proofErr w:type="spellEnd"/>
            <w:r w:rsidRPr="00D77E0C">
              <w:rPr>
                <w:rFonts w:ascii="Playfair Display" w:hAnsi="Playfair Display"/>
                <w:b/>
              </w:rPr>
              <w:t xml:space="preserve"> Management</w:t>
            </w:r>
            <w:r w:rsidRPr="00D77E0C">
              <w:rPr>
                <w:rFonts w:ascii="Playfair Display" w:hAnsi="Playfair Display"/>
              </w:rPr>
              <w:t xml:space="preserve">  </w:t>
            </w:r>
            <w:r w:rsidRPr="00D77E0C">
              <w:rPr>
                <w:rFonts w:ascii="Playfair Display" w:hAnsi="Playfair Display"/>
                <w:color w:val="666666"/>
              </w:rPr>
              <w:t xml:space="preserve">Edited </w:t>
            </w:r>
            <w:proofErr w:type="spellStart"/>
            <w:r w:rsidRPr="00D77E0C">
              <w:rPr>
                <w:rFonts w:ascii="Playfair Display" w:hAnsi="Playfair Display"/>
                <w:color w:val="666666"/>
              </w:rPr>
              <w:t>by</w:t>
            </w:r>
            <w:proofErr w:type="spellEnd"/>
            <w:r w:rsidRPr="00D77E0C">
              <w:rPr>
                <w:rFonts w:ascii="Playfair Display" w:hAnsi="Playfair Display"/>
                <w:color w:val="666666"/>
              </w:rPr>
              <w:t xml:space="preserve"> </w:t>
            </w:r>
            <w:proofErr w:type="gramStart"/>
            <w:r w:rsidRPr="00D77E0C">
              <w:rPr>
                <w:rFonts w:ascii="Playfair Display" w:hAnsi="Playfair Display"/>
                <w:color w:val="666666"/>
              </w:rPr>
              <w:t>A</w:t>
            </w:r>
            <w:proofErr w:type="gramEnd"/>
            <w:r w:rsidRPr="00D77E0C">
              <w:rPr>
                <w:rFonts w:ascii="Playfair Display" w:hAnsi="Playfair Display"/>
                <w:color w:val="666666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  <w:color w:val="666666"/>
              </w:rPr>
              <w:t>Ciancio</w:t>
            </w:r>
            <w:proofErr w:type="spellEnd"/>
            <w:r w:rsidRPr="00D77E0C">
              <w:rPr>
                <w:rFonts w:ascii="Playfair Display" w:hAnsi="Playfair Display"/>
                <w:color w:val="666666"/>
              </w:rPr>
              <w:t xml:space="preserve"> and K G </w:t>
            </w:r>
            <w:proofErr w:type="spellStart"/>
            <w:r w:rsidRPr="00D77E0C">
              <w:rPr>
                <w:rFonts w:ascii="Playfair Display" w:hAnsi="Playfair Display"/>
                <w:color w:val="666666"/>
              </w:rPr>
              <w:t>Mukerji</w:t>
            </w:r>
            <w:proofErr w:type="spellEnd"/>
            <w:r w:rsidRPr="00D77E0C">
              <w:rPr>
                <w:rFonts w:ascii="Playfair Display" w:hAnsi="Playfair Display"/>
                <w:color w:val="666666"/>
              </w:rPr>
              <w:t xml:space="preserve">  </w:t>
            </w:r>
            <w:r w:rsidRPr="00D77E0C">
              <w:rPr>
                <w:rFonts w:ascii="Playfair Display" w:hAnsi="Playfair Display"/>
              </w:rPr>
              <w:t>Springer  2007  </w:t>
            </w:r>
          </w:p>
          <w:p w:rsidR="005D1B3A" w:rsidRPr="00D77E0C" w:rsidRDefault="005D1B3A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eastAsia="en-US"/>
              </w:rPr>
            </w:pPr>
          </w:p>
        </w:tc>
      </w:tr>
      <w:tr w:rsidR="005D1B3A" w:rsidRPr="00D77E0C" w:rsidTr="000D1F89">
        <w:tc>
          <w:tcPr>
            <w:tcW w:w="9356" w:type="dxa"/>
            <w:tcBorders>
              <w:bottom w:val="dott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D1B3A" w:rsidRPr="00D77E0C" w:rsidRDefault="005D1B3A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D77E0C">
              <w:rPr>
                <w:rFonts w:ascii="Playfair Display" w:hAnsi="Playfair Display"/>
                <w:b/>
                <w:lang w:val="en-US" w:eastAsia="en-US"/>
              </w:rPr>
              <w:t>Competencies to be acquired, related to the course:</w:t>
            </w:r>
          </w:p>
        </w:tc>
      </w:tr>
      <w:tr w:rsidR="005D1B3A" w:rsidRPr="00D77E0C" w:rsidTr="000D1F89">
        <w:trPr>
          <w:trHeight w:val="296"/>
        </w:trPr>
        <w:tc>
          <w:tcPr>
            <w:tcW w:w="935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1B3A" w:rsidRPr="00D77E0C" w:rsidRDefault="005D1B3A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D77E0C">
              <w:rPr>
                <w:rFonts w:ascii="Playfair Display" w:hAnsi="Playfair Display"/>
                <w:b/>
                <w:lang w:val="en-US" w:eastAsia="en-US"/>
              </w:rPr>
              <w:t xml:space="preserve">a) Knowledge: </w:t>
            </w:r>
          </w:p>
          <w:p w:rsidR="005D1B3A" w:rsidRPr="00D77E0C" w:rsidRDefault="005D1B3A" w:rsidP="000D1F89">
            <w:pPr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D77E0C">
              <w:rPr>
                <w:rFonts w:ascii="Playfair Display" w:hAnsi="Playfair Display"/>
                <w:lang w:val="en-US" w:eastAsia="en-US"/>
              </w:rPr>
              <w:t>- - Student will learn the scientific, technical, technological, basic concepts of food chain safety, management.</w:t>
            </w:r>
          </w:p>
          <w:p w:rsidR="005D1B3A" w:rsidRPr="00D77E0C" w:rsidRDefault="005D1B3A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D77E0C">
              <w:rPr>
                <w:rFonts w:ascii="Playfair Display" w:hAnsi="Playfair Display"/>
                <w:b/>
                <w:lang w:val="en-US" w:eastAsia="en-US"/>
              </w:rPr>
              <w:t>b) Ability:</w:t>
            </w:r>
          </w:p>
          <w:p w:rsidR="005D1B3A" w:rsidRPr="00D77E0C" w:rsidRDefault="005D1B3A" w:rsidP="000D1F89">
            <w:pPr>
              <w:tabs>
                <w:tab w:val="left" w:pos="317"/>
              </w:tabs>
              <w:suppressAutoHyphens/>
              <w:spacing w:line="254" w:lineRule="auto"/>
              <w:ind w:left="34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D77E0C">
              <w:rPr>
                <w:rFonts w:ascii="Playfair Display" w:hAnsi="Playfair Display"/>
                <w:lang w:val="en-US" w:eastAsia="en-US"/>
              </w:rPr>
              <w:t>- Students will know the interaction between the environment and agricultural production and will be able to make decision with a complex approach in work.</w:t>
            </w:r>
          </w:p>
          <w:p w:rsidR="005D1B3A" w:rsidRPr="00D77E0C" w:rsidRDefault="005D1B3A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D77E0C">
              <w:rPr>
                <w:rFonts w:ascii="Playfair Display" w:hAnsi="Playfair Display"/>
                <w:b/>
                <w:lang w:val="en-US" w:eastAsia="en-US"/>
              </w:rPr>
              <w:t xml:space="preserve">c) Attitude: </w:t>
            </w:r>
          </w:p>
          <w:p w:rsidR="005D1B3A" w:rsidRPr="00D77E0C" w:rsidRDefault="005D1B3A" w:rsidP="000D1F89">
            <w:pPr>
              <w:tabs>
                <w:tab w:val="left" w:pos="317"/>
              </w:tabs>
              <w:suppressAutoHyphens/>
              <w:rPr>
                <w:rFonts w:ascii="Playfair Display" w:hAnsi="Playfair Display"/>
              </w:rPr>
            </w:pPr>
            <w:r w:rsidRPr="00D77E0C">
              <w:rPr>
                <w:rFonts w:ascii="Playfair Display" w:hAnsi="Playfair Display"/>
                <w:lang w:val="en-US" w:eastAsia="en-US"/>
              </w:rPr>
              <w:t xml:space="preserve">- </w:t>
            </w:r>
            <w:proofErr w:type="spellStart"/>
            <w:r w:rsidRPr="00D77E0C">
              <w:rPr>
                <w:rFonts w:ascii="Playfair Display" w:hAnsi="Playfair Display"/>
              </w:rPr>
              <w:t>Their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work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gramStart"/>
            <w:r w:rsidRPr="00D77E0C">
              <w:rPr>
                <w:rFonts w:ascii="Playfair Display" w:hAnsi="Playfair Display"/>
              </w:rPr>
              <w:t xml:space="preserve">is </w:t>
            </w:r>
            <w:proofErr w:type="spellStart"/>
            <w:r w:rsidRPr="00D77E0C">
              <w:rPr>
                <w:rFonts w:ascii="Playfair Display" w:hAnsi="Playfair Display"/>
              </w:rPr>
              <w:t>characterized</w:t>
            </w:r>
            <w:proofErr w:type="spellEnd"/>
            <w:proofErr w:type="gram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by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high</w:t>
            </w:r>
            <w:proofErr w:type="spellEnd"/>
            <w:r w:rsidRPr="00D77E0C">
              <w:rPr>
                <w:rFonts w:ascii="Playfair Display" w:hAnsi="Playfair Display"/>
              </w:rPr>
              <w:t xml:space="preserve"> standard.</w:t>
            </w:r>
          </w:p>
          <w:p w:rsidR="005D1B3A" w:rsidRPr="00D77E0C" w:rsidRDefault="005D1B3A" w:rsidP="000D1F89">
            <w:pPr>
              <w:tabs>
                <w:tab w:val="left" w:pos="317"/>
              </w:tabs>
              <w:suppressAutoHyphens/>
              <w:rPr>
                <w:rFonts w:ascii="Playfair Display" w:hAnsi="Playfair Display"/>
              </w:rPr>
            </w:pPr>
            <w:r w:rsidRPr="00D77E0C">
              <w:rPr>
                <w:rFonts w:ascii="Playfair Display" w:hAnsi="Playfair Display"/>
              </w:rPr>
              <w:t xml:space="preserve">- </w:t>
            </w:r>
            <w:proofErr w:type="spellStart"/>
            <w:r w:rsidRPr="00D77E0C">
              <w:rPr>
                <w:rFonts w:ascii="Playfair Display" w:hAnsi="Playfair Display"/>
              </w:rPr>
              <w:t>They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will</w:t>
            </w:r>
            <w:proofErr w:type="spellEnd"/>
            <w:r w:rsidRPr="00D77E0C">
              <w:rPr>
                <w:rFonts w:ascii="Playfair Display" w:hAnsi="Playfair Display"/>
              </w:rPr>
              <w:t xml:space="preserve"> be </w:t>
            </w:r>
            <w:proofErr w:type="spellStart"/>
            <w:r w:rsidRPr="00D77E0C">
              <w:rPr>
                <w:rFonts w:ascii="Playfair Display" w:hAnsi="Playfair Display"/>
              </w:rPr>
              <w:t>able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to</w:t>
            </w:r>
            <w:proofErr w:type="spellEnd"/>
            <w:r w:rsidRPr="00D77E0C">
              <w:rPr>
                <w:rFonts w:ascii="Playfair Display" w:hAnsi="Playfair Display"/>
              </w:rPr>
              <w:t xml:space="preserve"> stand </w:t>
            </w:r>
            <w:proofErr w:type="spellStart"/>
            <w:r w:rsidRPr="00D77E0C">
              <w:rPr>
                <w:rFonts w:ascii="Playfair Display" w:hAnsi="Playfair Display"/>
              </w:rPr>
              <w:t>up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for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their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views</w:t>
            </w:r>
            <w:proofErr w:type="spellEnd"/>
            <w:r w:rsidRPr="00D77E0C">
              <w:rPr>
                <w:rFonts w:ascii="Playfair Display" w:hAnsi="Playfair Display"/>
              </w:rPr>
              <w:t xml:space="preserve">, </w:t>
            </w:r>
            <w:proofErr w:type="spellStart"/>
            <w:r w:rsidRPr="00D77E0C">
              <w:rPr>
                <w:rFonts w:ascii="Playfair Display" w:hAnsi="Playfair Display"/>
              </w:rPr>
              <w:t>but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are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open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to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others</w:t>
            </w:r>
            <w:proofErr w:type="spellEnd"/>
            <w:r w:rsidRPr="00D77E0C">
              <w:rPr>
                <w:rFonts w:ascii="Playfair Display" w:hAnsi="Playfair Display"/>
              </w:rPr>
              <w:t xml:space="preserve">’ </w:t>
            </w:r>
            <w:proofErr w:type="spellStart"/>
            <w:r w:rsidRPr="00D77E0C">
              <w:rPr>
                <w:rFonts w:ascii="Playfair Display" w:hAnsi="Playfair Display"/>
              </w:rPr>
              <w:t>opinions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as</w:t>
            </w:r>
            <w:proofErr w:type="spellEnd"/>
            <w:r w:rsidRPr="00D77E0C">
              <w:rPr>
                <w:rFonts w:ascii="Playfair Display" w:hAnsi="Playfair Display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</w:rPr>
              <w:t>well</w:t>
            </w:r>
            <w:proofErr w:type="spellEnd"/>
            <w:r w:rsidRPr="00D77E0C">
              <w:rPr>
                <w:rFonts w:ascii="Playfair Display" w:hAnsi="Playfair Display"/>
              </w:rPr>
              <w:t>.</w:t>
            </w:r>
          </w:p>
          <w:p w:rsidR="005D1B3A" w:rsidRPr="00D77E0C" w:rsidRDefault="005D1B3A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</w:p>
          <w:p w:rsidR="005D1B3A" w:rsidRPr="00D77E0C" w:rsidRDefault="005D1B3A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D77E0C">
              <w:rPr>
                <w:rFonts w:ascii="Playfair Display" w:hAnsi="Playfair Display"/>
                <w:b/>
                <w:lang w:val="en-US" w:eastAsia="en-US"/>
              </w:rPr>
              <w:t>d) Autonomy and responsibility:</w:t>
            </w:r>
          </w:p>
          <w:p w:rsidR="005D1B3A" w:rsidRPr="00D77E0C" w:rsidRDefault="005D1B3A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D77E0C">
              <w:rPr>
                <w:rFonts w:ascii="Playfair Display" w:hAnsi="Playfair Display"/>
                <w:lang w:val="en-US" w:eastAsia="en-US"/>
              </w:rPr>
              <w:t xml:space="preserve">- They will be able to recognize the risks and boundaries of their decisions. </w:t>
            </w:r>
          </w:p>
          <w:p w:rsidR="005D1B3A" w:rsidRPr="00D77E0C" w:rsidRDefault="005D1B3A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D77E0C">
              <w:rPr>
                <w:rFonts w:ascii="Playfair Display" w:hAnsi="Playfair Display"/>
                <w:lang w:val="en-US" w:eastAsia="en-US"/>
              </w:rPr>
              <w:t>- They will have an independent sense of professional responsibility.</w:t>
            </w:r>
          </w:p>
          <w:p w:rsidR="005D1B3A" w:rsidRPr="00D77E0C" w:rsidRDefault="005D1B3A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</w:p>
        </w:tc>
      </w:tr>
    </w:tbl>
    <w:p w:rsidR="005D1B3A" w:rsidRPr="00D77E0C" w:rsidRDefault="005D1B3A" w:rsidP="005D1B3A">
      <w:pPr>
        <w:suppressAutoHyphens/>
        <w:rPr>
          <w:rFonts w:ascii="Playfair Display" w:hAnsi="Playfair Display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5D1B3A" w:rsidRPr="00D77E0C" w:rsidTr="000D1F89">
        <w:trPr>
          <w:trHeight w:val="338"/>
        </w:trPr>
        <w:tc>
          <w:tcPr>
            <w:tcW w:w="935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1B3A" w:rsidRPr="00D77E0C" w:rsidRDefault="005D1B3A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D77E0C">
              <w:rPr>
                <w:rFonts w:ascii="Playfair Display" w:hAnsi="Playfair Display"/>
                <w:b/>
                <w:lang w:val="en-US" w:eastAsia="en-US"/>
              </w:rPr>
              <w:t xml:space="preserve">Course leader </w:t>
            </w:r>
            <w:r w:rsidRPr="00D77E0C">
              <w:rPr>
                <w:rFonts w:ascii="Playfair Display" w:hAnsi="Playfair Display"/>
                <w:lang w:val="en-US" w:eastAsia="en-US"/>
              </w:rPr>
              <w:t>(name, post, academic degree):</w:t>
            </w:r>
            <w:r w:rsidRPr="00D77E0C">
              <w:rPr>
                <w:rFonts w:ascii="Playfair Display" w:hAnsi="Playfair Display"/>
                <w:b/>
                <w:lang w:val="en-US" w:eastAsia="en-US"/>
              </w:rPr>
              <w:t xml:space="preserve">  Dr. </w:t>
            </w:r>
            <w:proofErr w:type="spellStart"/>
            <w:r w:rsidRPr="00D77E0C">
              <w:rPr>
                <w:rFonts w:ascii="Playfair Display" w:hAnsi="Playfair Display"/>
                <w:b/>
                <w:lang w:val="en-US" w:eastAsia="en-US"/>
              </w:rPr>
              <w:t>habil</w:t>
            </w:r>
            <w:proofErr w:type="spellEnd"/>
            <w:r w:rsidRPr="00D77E0C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  <w:b/>
                <w:lang w:val="en-US" w:eastAsia="en-US"/>
              </w:rPr>
              <w:t>Laszló</w:t>
            </w:r>
            <w:proofErr w:type="spellEnd"/>
            <w:r w:rsidRPr="00D77E0C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proofErr w:type="spellStart"/>
            <w:r w:rsidRPr="00D77E0C">
              <w:rPr>
                <w:rFonts w:ascii="Playfair Display" w:hAnsi="Playfair Display"/>
                <w:b/>
                <w:lang w:val="en-US" w:eastAsia="en-US"/>
              </w:rPr>
              <w:t>Radócz</w:t>
            </w:r>
            <w:proofErr w:type="spellEnd"/>
            <w:r w:rsidRPr="00D77E0C">
              <w:rPr>
                <w:rFonts w:ascii="Playfair Display" w:hAnsi="Playfair Display"/>
                <w:b/>
                <w:lang w:val="en-US" w:eastAsia="en-US"/>
              </w:rPr>
              <w:t xml:space="preserve"> associate professor, </w:t>
            </w:r>
            <w:proofErr w:type="spellStart"/>
            <w:r w:rsidRPr="00D77E0C">
              <w:rPr>
                <w:rFonts w:ascii="Playfair Display" w:hAnsi="Playfair Display"/>
                <w:b/>
                <w:lang w:val="en-US" w:eastAsia="en-US"/>
              </w:rPr>
              <w:t>CSc</w:t>
            </w:r>
            <w:proofErr w:type="spellEnd"/>
          </w:p>
        </w:tc>
      </w:tr>
      <w:tr w:rsidR="005D1B3A" w:rsidRPr="00D77E0C" w:rsidTr="000D1F89">
        <w:trPr>
          <w:trHeight w:val="337"/>
        </w:trPr>
        <w:tc>
          <w:tcPr>
            <w:tcW w:w="935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1B3A" w:rsidRPr="00D77E0C" w:rsidRDefault="005D1B3A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D77E0C">
              <w:rPr>
                <w:rFonts w:ascii="Playfair Display" w:hAnsi="Playfair Display"/>
                <w:b/>
                <w:lang w:val="en-US" w:eastAsia="en-US"/>
              </w:rPr>
              <w:t xml:space="preserve">Other lecturer(s) involved in teaching the course, if any </w:t>
            </w:r>
            <w:r w:rsidRPr="00D77E0C">
              <w:rPr>
                <w:rFonts w:ascii="Playfair Display" w:hAnsi="Playfair Display"/>
                <w:lang w:val="en-US" w:eastAsia="en-US"/>
              </w:rPr>
              <w:t>(name, post, academic degree):</w:t>
            </w:r>
            <w:r w:rsidRPr="00D77E0C">
              <w:rPr>
                <w:rFonts w:ascii="Playfair Display" w:hAnsi="Playfair Display"/>
                <w:b/>
                <w:lang w:val="en-US" w:eastAsia="en-US"/>
              </w:rPr>
              <w:t xml:space="preserve"> -</w:t>
            </w:r>
          </w:p>
        </w:tc>
      </w:tr>
    </w:tbl>
    <w:p w:rsidR="00314FB7" w:rsidRPr="005D1B3A" w:rsidRDefault="00314FB7" w:rsidP="005D1B3A"/>
    <w:sectPr w:rsidR="00314FB7" w:rsidRPr="005D1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ayfair Display">
    <w:altName w:val="Times New Roman"/>
    <w:charset w:val="EE"/>
    <w:family w:val="auto"/>
    <w:pitch w:val="variable"/>
    <w:sig w:usb0="00000001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6AF4"/>
    <w:multiLevelType w:val="hybridMultilevel"/>
    <w:tmpl w:val="A27632BE"/>
    <w:lvl w:ilvl="0" w:tplc="040E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743E51"/>
    <w:multiLevelType w:val="hybridMultilevel"/>
    <w:tmpl w:val="F4FCF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C5C38"/>
    <w:multiLevelType w:val="hybridMultilevel"/>
    <w:tmpl w:val="E07CA094"/>
    <w:lvl w:ilvl="0" w:tplc="48C66B9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7E15312"/>
    <w:multiLevelType w:val="hybridMultilevel"/>
    <w:tmpl w:val="08389A76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4603CAC"/>
    <w:multiLevelType w:val="hybridMultilevel"/>
    <w:tmpl w:val="0CC65884"/>
    <w:lvl w:ilvl="0" w:tplc="040E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FD5AF8E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vertAlign w:val="baseline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D81347"/>
    <w:multiLevelType w:val="hybridMultilevel"/>
    <w:tmpl w:val="75FCD9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851C9"/>
    <w:multiLevelType w:val="hybridMultilevel"/>
    <w:tmpl w:val="CE0066CC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2B45357C"/>
    <w:multiLevelType w:val="multilevel"/>
    <w:tmpl w:val="05865948"/>
    <w:lvl w:ilvl="0">
      <w:start w:val="3"/>
      <w:numFmt w:val="decimal"/>
      <w:lvlText w:val="%1-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-%2."/>
      <w:lvlJc w:val="left"/>
      <w:pPr>
        <w:ind w:left="1129" w:hanging="375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228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2982" w:hanging="72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4096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4850" w:hanging="108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964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718" w:hanging="144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832" w:hanging="1800"/>
      </w:pPr>
      <w:rPr>
        <w:rFonts w:cs="Times New Roman" w:hint="default"/>
      </w:rPr>
    </w:lvl>
  </w:abstractNum>
  <w:abstractNum w:abstractNumId="8" w15:restartNumberingAfterBreak="0">
    <w:nsid w:val="2B56317E"/>
    <w:multiLevelType w:val="hybridMultilevel"/>
    <w:tmpl w:val="B92C517C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2BDD0745"/>
    <w:multiLevelType w:val="hybridMultilevel"/>
    <w:tmpl w:val="DF2404C8"/>
    <w:lvl w:ilvl="0" w:tplc="823A8BBA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2F9D5830"/>
    <w:multiLevelType w:val="multilevel"/>
    <w:tmpl w:val="F4947324"/>
    <w:lvl w:ilvl="0">
      <w:start w:val="9"/>
      <w:numFmt w:val="decimal"/>
      <w:lvlText w:val="%1-"/>
      <w:lvlJc w:val="left"/>
      <w:pPr>
        <w:ind w:left="495" w:hanging="495"/>
      </w:pPr>
      <w:rPr>
        <w:rFonts w:hint="default"/>
        <w:i w:val="0"/>
      </w:rPr>
    </w:lvl>
    <w:lvl w:ilvl="1">
      <w:start w:val="10"/>
      <w:numFmt w:val="decimal"/>
      <w:lvlText w:val="%1-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1" w15:restartNumberingAfterBreak="0">
    <w:nsid w:val="40BA588D"/>
    <w:multiLevelType w:val="multilevel"/>
    <w:tmpl w:val="1826E8D2"/>
    <w:lvl w:ilvl="0">
      <w:start w:val="7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-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3707166"/>
    <w:multiLevelType w:val="hybridMultilevel"/>
    <w:tmpl w:val="3370B8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45FD3"/>
    <w:multiLevelType w:val="hybridMultilevel"/>
    <w:tmpl w:val="CE0066CC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47665DC3"/>
    <w:multiLevelType w:val="hybridMultilevel"/>
    <w:tmpl w:val="8A043634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4A9C77C1"/>
    <w:multiLevelType w:val="hybridMultilevel"/>
    <w:tmpl w:val="3A4E106E"/>
    <w:lvl w:ilvl="0" w:tplc="05A607D0">
      <w:start w:val="2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10" w:hanging="360"/>
      </w:pPr>
    </w:lvl>
    <w:lvl w:ilvl="2" w:tplc="040E001B" w:tentative="1">
      <w:start w:val="1"/>
      <w:numFmt w:val="lowerRoman"/>
      <w:lvlText w:val="%3."/>
      <w:lvlJc w:val="right"/>
      <w:pPr>
        <w:ind w:left="2130" w:hanging="180"/>
      </w:pPr>
    </w:lvl>
    <w:lvl w:ilvl="3" w:tplc="040E000F" w:tentative="1">
      <w:start w:val="1"/>
      <w:numFmt w:val="decimal"/>
      <w:lvlText w:val="%4."/>
      <w:lvlJc w:val="left"/>
      <w:pPr>
        <w:ind w:left="2850" w:hanging="360"/>
      </w:pPr>
    </w:lvl>
    <w:lvl w:ilvl="4" w:tplc="040E0019" w:tentative="1">
      <w:start w:val="1"/>
      <w:numFmt w:val="lowerLetter"/>
      <w:lvlText w:val="%5."/>
      <w:lvlJc w:val="left"/>
      <w:pPr>
        <w:ind w:left="3570" w:hanging="360"/>
      </w:pPr>
    </w:lvl>
    <w:lvl w:ilvl="5" w:tplc="040E001B" w:tentative="1">
      <w:start w:val="1"/>
      <w:numFmt w:val="lowerRoman"/>
      <w:lvlText w:val="%6."/>
      <w:lvlJc w:val="right"/>
      <w:pPr>
        <w:ind w:left="4290" w:hanging="180"/>
      </w:pPr>
    </w:lvl>
    <w:lvl w:ilvl="6" w:tplc="040E000F" w:tentative="1">
      <w:start w:val="1"/>
      <w:numFmt w:val="decimal"/>
      <w:lvlText w:val="%7."/>
      <w:lvlJc w:val="left"/>
      <w:pPr>
        <w:ind w:left="5010" w:hanging="360"/>
      </w:pPr>
    </w:lvl>
    <w:lvl w:ilvl="7" w:tplc="040E0019" w:tentative="1">
      <w:start w:val="1"/>
      <w:numFmt w:val="lowerLetter"/>
      <w:lvlText w:val="%8."/>
      <w:lvlJc w:val="left"/>
      <w:pPr>
        <w:ind w:left="5730" w:hanging="360"/>
      </w:pPr>
    </w:lvl>
    <w:lvl w:ilvl="8" w:tplc="040E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 w15:restartNumberingAfterBreak="0">
    <w:nsid w:val="4C3960A1"/>
    <w:multiLevelType w:val="hybridMultilevel"/>
    <w:tmpl w:val="A4827DBA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4C3F52AA"/>
    <w:multiLevelType w:val="hybridMultilevel"/>
    <w:tmpl w:val="69FE97A0"/>
    <w:lvl w:ilvl="0" w:tplc="C3FE6E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4DA75311"/>
    <w:multiLevelType w:val="hybridMultilevel"/>
    <w:tmpl w:val="AB7AE5D8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E8C2552"/>
    <w:multiLevelType w:val="hybridMultilevel"/>
    <w:tmpl w:val="D0EA1816"/>
    <w:lvl w:ilvl="0" w:tplc="E21A7DF0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20B11"/>
    <w:multiLevelType w:val="hybridMultilevel"/>
    <w:tmpl w:val="0B02D0A8"/>
    <w:lvl w:ilvl="0" w:tplc="BA805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22277"/>
    <w:multiLevelType w:val="hybridMultilevel"/>
    <w:tmpl w:val="879835F6"/>
    <w:lvl w:ilvl="0" w:tplc="3FDEBD10">
      <w:start w:val="10"/>
      <w:numFmt w:val="decimal"/>
      <w:lvlText w:val="%1."/>
      <w:lvlJc w:val="left"/>
      <w:pPr>
        <w:ind w:left="111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3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5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7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9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1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3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5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74" w:hanging="180"/>
      </w:pPr>
      <w:rPr>
        <w:rFonts w:cs="Times New Roman"/>
      </w:rPr>
    </w:lvl>
  </w:abstractNum>
  <w:abstractNum w:abstractNumId="22" w15:restartNumberingAfterBreak="0">
    <w:nsid w:val="5B545CB4"/>
    <w:multiLevelType w:val="hybridMultilevel"/>
    <w:tmpl w:val="46708974"/>
    <w:lvl w:ilvl="0" w:tplc="F3A6E998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3" w15:restartNumberingAfterBreak="0">
    <w:nsid w:val="5DC644B4"/>
    <w:multiLevelType w:val="hybridMultilevel"/>
    <w:tmpl w:val="8AEE41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E7148"/>
    <w:multiLevelType w:val="hybridMultilevel"/>
    <w:tmpl w:val="45BA43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06CBD"/>
    <w:multiLevelType w:val="hybridMultilevel"/>
    <w:tmpl w:val="D3944E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15A57"/>
    <w:multiLevelType w:val="hybridMultilevel"/>
    <w:tmpl w:val="1EAC3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4097B"/>
    <w:multiLevelType w:val="hybridMultilevel"/>
    <w:tmpl w:val="AF0CF038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8" w15:restartNumberingAfterBreak="0">
    <w:nsid w:val="68DB5B80"/>
    <w:multiLevelType w:val="hybridMultilevel"/>
    <w:tmpl w:val="F2FEA326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69540F4E"/>
    <w:multiLevelType w:val="hybridMultilevel"/>
    <w:tmpl w:val="A3F2F606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 w15:restartNumberingAfterBreak="0">
    <w:nsid w:val="6C5E1A89"/>
    <w:multiLevelType w:val="hybridMultilevel"/>
    <w:tmpl w:val="5C4AE010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1" w15:restartNumberingAfterBreak="0">
    <w:nsid w:val="6DD97AFD"/>
    <w:multiLevelType w:val="hybridMultilevel"/>
    <w:tmpl w:val="08389A76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 w15:restartNumberingAfterBreak="0">
    <w:nsid w:val="70FB1989"/>
    <w:multiLevelType w:val="multilevel"/>
    <w:tmpl w:val="ABE62A4C"/>
    <w:lvl w:ilvl="0">
      <w:start w:val="5"/>
      <w:numFmt w:val="decimal"/>
      <w:lvlText w:val="%1-"/>
      <w:lvlJc w:val="left"/>
      <w:pPr>
        <w:ind w:left="375" w:hanging="375"/>
      </w:pPr>
      <w:rPr>
        <w:rFonts w:hint="default"/>
        <w:b w:val="0"/>
        <w:i w:val="0"/>
      </w:rPr>
    </w:lvl>
    <w:lvl w:ilvl="1">
      <w:start w:val="6"/>
      <w:numFmt w:val="decimal"/>
      <w:lvlText w:val="%1-%2."/>
      <w:lvlJc w:val="left"/>
      <w:pPr>
        <w:ind w:left="375" w:hanging="375"/>
      </w:pPr>
      <w:rPr>
        <w:rFonts w:hint="default"/>
        <w:b w:val="0"/>
        <w:i w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34" w15:restartNumberingAfterBreak="0">
    <w:nsid w:val="757A0914"/>
    <w:multiLevelType w:val="hybridMultilevel"/>
    <w:tmpl w:val="D668087C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5" w15:restartNumberingAfterBreak="0">
    <w:nsid w:val="76BD0611"/>
    <w:multiLevelType w:val="hybridMultilevel"/>
    <w:tmpl w:val="CB4CD3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3A49B6"/>
    <w:multiLevelType w:val="hybridMultilevel"/>
    <w:tmpl w:val="2AF4476E"/>
    <w:lvl w:ilvl="0" w:tplc="040E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 w15:restartNumberingAfterBreak="0">
    <w:nsid w:val="79ED3B00"/>
    <w:multiLevelType w:val="multilevel"/>
    <w:tmpl w:val="62DE4226"/>
    <w:lvl w:ilvl="0">
      <w:start w:val="13"/>
      <w:numFmt w:val="decimal"/>
      <w:lvlText w:val="%1-"/>
      <w:lvlJc w:val="left"/>
      <w:pPr>
        <w:ind w:left="615" w:hanging="615"/>
      </w:pPr>
      <w:rPr>
        <w:rFonts w:hint="default"/>
        <w:i w:val="0"/>
      </w:rPr>
    </w:lvl>
    <w:lvl w:ilvl="1">
      <w:start w:val="14"/>
      <w:numFmt w:val="decimal"/>
      <w:lvlText w:val="%1-%2."/>
      <w:lvlJc w:val="left"/>
      <w:pPr>
        <w:ind w:left="615" w:hanging="615"/>
      </w:pPr>
      <w:rPr>
        <w:rFonts w:hint="default"/>
        <w:i w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8" w15:restartNumberingAfterBreak="0">
    <w:nsid w:val="7ACA7CAC"/>
    <w:multiLevelType w:val="hybridMultilevel"/>
    <w:tmpl w:val="F790D690"/>
    <w:lvl w:ilvl="0" w:tplc="8F68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11DC5"/>
    <w:multiLevelType w:val="hybridMultilevel"/>
    <w:tmpl w:val="BA5C0EF2"/>
    <w:lvl w:ilvl="0" w:tplc="16EA53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2"/>
  </w:num>
  <w:num w:numId="2">
    <w:abstractNumId w:val="3"/>
  </w:num>
  <w:num w:numId="3">
    <w:abstractNumId w:val="5"/>
  </w:num>
  <w:num w:numId="4">
    <w:abstractNumId w:val="34"/>
  </w:num>
  <w:num w:numId="5">
    <w:abstractNumId w:val="30"/>
  </w:num>
  <w:num w:numId="6">
    <w:abstractNumId w:val="27"/>
  </w:num>
  <w:num w:numId="7">
    <w:abstractNumId w:val="1"/>
  </w:num>
  <w:num w:numId="8">
    <w:abstractNumId w:val="0"/>
  </w:num>
  <w:num w:numId="9">
    <w:abstractNumId w:val="22"/>
  </w:num>
  <w:num w:numId="10">
    <w:abstractNumId w:val="33"/>
  </w:num>
  <w:num w:numId="11">
    <w:abstractNumId w:val="11"/>
  </w:num>
  <w:num w:numId="12">
    <w:abstractNumId w:val="10"/>
  </w:num>
  <w:num w:numId="13">
    <w:abstractNumId w:val="37"/>
  </w:num>
  <w:num w:numId="14">
    <w:abstractNumId w:val="18"/>
  </w:num>
  <w:num w:numId="15">
    <w:abstractNumId w:val="13"/>
  </w:num>
  <w:num w:numId="16">
    <w:abstractNumId w:val="6"/>
  </w:num>
  <w:num w:numId="17">
    <w:abstractNumId w:val="20"/>
  </w:num>
  <w:num w:numId="18">
    <w:abstractNumId w:val="15"/>
  </w:num>
  <w:num w:numId="19">
    <w:abstractNumId w:val="38"/>
  </w:num>
  <w:num w:numId="20">
    <w:abstractNumId w:val="7"/>
  </w:num>
  <w:num w:numId="21">
    <w:abstractNumId w:val="21"/>
  </w:num>
  <w:num w:numId="22">
    <w:abstractNumId w:val="36"/>
  </w:num>
  <w:num w:numId="23">
    <w:abstractNumId w:val="25"/>
  </w:num>
  <w:num w:numId="24">
    <w:abstractNumId w:val="8"/>
  </w:num>
  <w:num w:numId="25">
    <w:abstractNumId w:val="39"/>
  </w:num>
  <w:num w:numId="26">
    <w:abstractNumId w:val="17"/>
  </w:num>
  <w:num w:numId="27">
    <w:abstractNumId w:val="31"/>
  </w:num>
  <w:num w:numId="28">
    <w:abstractNumId w:val="35"/>
  </w:num>
  <w:num w:numId="29">
    <w:abstractNumId w:val="2"/>
  </w:num>
  <w:num w:numId="30">
    <w:abstractNumId w:val="9"/>
  </w:num>
  <w:num w:numId="31">
    <w:abstractNumId w:val="29"/>
  </w:num>
  <w:num w:numId="32">
    <w:abstractNumId w:val="4"/>
  </w:num>
  <w:num w:numId="33">
    <w:abstractNumId w:val="24"/>
  </w:num>
  <w:num w:numId="34">
    <w:abstractNumId w:val="16"/>
  </w:num>
  <w:num w:numId="35">
    <w:abstractNumId w:val="14"/>
  </w:num>
  <w:num w:numId="36">
    <w:abstractNumId w:val="19"/>
  </w:num>
  <w:num w:numId="37">
    <w:abstractNumId w:val="26"/>
  </w:num>
  <w:num w:numId="38">
    <w:abstractNumId w:val="28"/>
  </w:num>
  <w:num w:numId="39">
    <w:abstractNumId w:val="2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60"/>
    <w:rsid w:val="00007592"/>
    <w:rsid w:val="000103EC"/>
    <w:rsid w:val="00030294"/>
    <w:rsid w:val="000E34D8"/>
    <w:rsid w:val="00120321"/>
    <w:rsid w:val="001E2C0B"/>
    <w:rsid w:val="001F4D9D"/>
    <w:rsid w:val="001F75D3"/>
    <w:rsid w:val="00255835"/>
    <w:rsid w:val="0026286D"/>
    <w:rsid w:val="002A5D29"/>
    <w:rsid w:val="002C0A36"/>
    <w:rsid w:val="002D3348"/>
    <w:rsid w:val="00314FB7"/>
    <w:rsid w:val="00413005"/>
    <w:rsid w:val="00443CF7"/>
    <w:rsid w:val="00527EC5"/>
    <w:rsid w:val="005D1B3A"/>
    <w:rsid w:val="006949D9"/>
    <w:rsid w:val="006E1313"/>
    <w:rsid w:val="007B5C65"/>
    <w:rsid w:val="007F13BB"/>
    <w:rsid w:val="008124FA"/>
    <w:rsid w:val="008E3AF3"/>
    <w:rsid w:val="00966C3E"/>
    <w:rsid w:val="009D08DD"/>
    <w:rsid w:val="00A42719"/>
    <w:rsid w:val="00A45160"/>
    <w:rsid w:val="00A95034"/>
    <w:rsid w:val="00AD0A43"/>
    <w:rsid w:val="00C35015"/>
    <w:rsid w:val="00D15FDE"/>
    <w:rsid w:val="00D21338"/>
    <w:rsid w:val="00DC6A27"/>
    <w:rsid w:val="00E017A5"/>
    <w:rsid w:val="00E40F32"/>
    <w:rsid w:val="00E5652B"/>
    <w:rsid w:val="00F35F74"/>
    <w:rsid w:val="00F7097D"/>
    <w:rsid w:val="00F77BA0"/>
    <w:rsid w:val="00FA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F925"/>
  <w15:chartTrackingRefBased/>
  <w15:docId w15:val="{DDD39EEF-1356-4114-AE04-53DCC129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5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5160"/>
    <w:pPr>
      <w:ind w:left="720"/>
      <w:contextualSpacing/>
    </w:pPr>
    <w:rPr>
      <w:lang w:val="en-GB"/>
    </w:rPr>
  </w:style>
  <w:style w:type="character" w:customStyle="1" w:styleId="tlid-translationtranslation">
    <w:name w:val="tlid-translation translation"/>
    <w:rsid w:val="00E56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2022-10-28T07:07:00Z</dcterms:created>
  <dcterms:modified xsi:type="dcterms:W3CDTF">2022-10-28T07:07:00Z</dcterms:modified>
</cp:coreProperties>
</file>